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bCs/>
          <w:sz w:val="28"/>
        </w:rPr>
      </w:pPr>
      <w:bookmarkStart w:id="0" w:name="_Hlk47552872"/>
    </w:p>
    <w:p w14:paraId="145AF06D" w14:textId="23FCC509" w:rsidR="00B8127B" w:rsidRPr="00992A1C" w:rsidRDefault="00B8127B" w:rsidP="00B8127B">
      <w:pPr>
        <w:tabs>
          <w:tab w:val="right" w:pos="9356"/>
          <w:tab w:val="right" w:pos="9639"/>
        </w:tabs>
        <w:ind w:right="2"/>
        <w:rPr>
          <w:b/>
          <w:bCs/>
          <w:sz w:val="28"/>
          <w:highlight w:val="yellow"/>
        </w:rPr>
      </w:pPr>
      <w:r w:rsidRPr="006B5266">
        <w:rPr>
          <w:b/>
          <w:bCs/>
          <w:sz w:val="28"/>
        </w:rPr>
        <w:t>3GPP TSG RAN WG1 #10</w:t>
      </w:r>
      <w:r>
        <w:rPr>
          <w:b/>
          <w:bCs/>
          <w:sz w:val="28"/>
        </w:rPr>
        <w:t>9</w:t>
      </w:r>
      <w:r w:rsidRPr="006B5266">
        <w:rPr>
          <w:b/>
          <w:bCs/>
          <w:sz w:val="28"/>
        </w:rPr>
        <w:t xml:space="preserve">-e                                                           </w:t>
      </w:r>
      <w:r w:rsidRPr="00C1173C">
        <w:rPr>
          <w:b/>
          <w:bCs/>
          <w:sz w:val="28"/>
        </w:rPr>
        <w:t>R1-</w:t>
      </w:r>
      <w:r w:rsidR="00B441B1" w:rsidRPr="00C1173C">
        <w:rPr>
          <w:b/>
          <w:bCs/>
          <w:sz w:val="28"/>
        </w:rPr>
        <w:t>22</w:t>
      </w:r>
      <w:r w:rsidR="00B441B1">
        <w:rPr>
          <w:b/>
          <w:bCs/>
          <w:sz w:val="28"/>
        </w:rPr>
        <w:t>03551</w:t>
      </w:r>
      <w:r w:rsidR="00B441B1" w:rsidRPr="00992A1C">
        <w:rPr>
          <w:b/>
          <w:bCs/>
          <w:sz w:val="28"/>
          <w:highlight w:val="yellow"/>
        </w:rPr>
        <w:t xml:space="preserve"> </w:t>
      </w:r>
    </w:p>
    <w:p w14:paraId="7FC649C7" w14:textId="77777777" w:rsidR="00B8127B" w:rsidRPr="006B5266" w:rsidRDefault="00B8127B" w:rsidP="00B8127B">
      <w:pPr>
        <w:tabs>
          <w:tab w:val="center" w:pos="4536"/>
          <w:tab w:val="right" w:pos="9072"/>
        </w:tabs>
        <w:rPr>
          <w:b/>
          <w:bCs/>
          <w:sz w:val="28"/>
        </w:rPr>
      </w:pPr>
      <w:r w:rsidRPr="006B5266">
        <w:rPr>
          <w:b/>
          <w:bCs/>
          <w:sz w:val="28"/>
        </w:rPr>
        <w:t xml:space="preserve">e-Meeting, </w:t>
      </w:r>
      <w:r w:rsidRPr="00FA448D">
        <w:rPr>
          <w:b/>
          <w:bCs/>
          <w:sz w:val="28"/>
        </w:rPr>
        <w:t>May 9</w:t>
      </w:r>
      <w:r w:rsidRPr="00FA448D">
        <w:rPr>
          <w:b/>
          <w:bCs/>
          <w:sz w:val="28"/>
          <w:vertAlign w:val="superscript"/>
        </w:rPr>
        <w:t>th</w:t>
      </w:r>
      <w:r w:rsidRPr="00FA448D">
        <w:rPr>
          <w:b/>
          <w:bCs/>
          <w:sz w:val="28"/>
        </w:rPr>
        <w:t xml:space="preserve"> – 20</w:t>
      </w:r>
      <w:r w:rsidRPr="00FA448D">
        <w:rPr>
          <w:b/>
          <w:bCs/>
          <w:sz w:val="28"/>
          <w:vertAlign w:val="superscript"/>
        </w:rPr>
        <w:t>th</w:t>
      </w:r>
      <w:r w:rsidRPr="00FA448D">
        <w:rPr>
          <w:b/>
          <w:bCs/>
          <w:sz w:val="28"/>
        </w:rPr>
        <w:t>, 2022</w:t>
      </w:r>
    </w:p>
    <w:p w14:paraId="750962BB" w14:textId="77777777" w:rsidR="00B8127B" w:rsidRPr="006B5266"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331FA923"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1B515F">
        <w:rPr>
          <w:rFonts w:ascii="Times New Roman" w:eastAsia="宋体" w:hAnsi="Times New Roman"/>
          <w:sz w:val="22"/>
          <w:szCs w:val="22"/>
        </w:rPr>
        <w:t>2</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3B60F216" w14:textId="2810AF92" w:rsidR="001B6DA3" w:rsidRDefault="001B6DA3" w:rsidP="00F2448F">
      <w:pPr>
        <w:pStyle w:val="bullet2"/>
      </w:pPr>
      <w:bookmarkStart w:id="1" w:name="OLE_LINK13"/>
      <w:bookmarkStart w:id="2" w:name="OLE_LINK14"/>
      <w:r>
        <w:t xml:space="preserve">It has been agreed that a new study item will be launched in Release 18 towards artificial intelligence (AI)/machine learning (ML) for NR air interface. Specifically, the initial set of use cases are identified to include: 1) CSI feedback enhancement, e.g., overhead reduction, improved accuracy, prediction; 2) beam management, e.g., beam prediction in time, and/or spatial domain for overhead and latency reduction, beam selection accuracy improvement; 3) positioning accuracy enhancements for different scenarios including, e.g., those with heavy NLOS conditions. </w:t>
      </w:r>
      <w:r w:rsidR="00F80EB0">
        <w:t>Furthermore, representative sub use cases w</w:t>
      </w:r>
      <w:r w:rsidR="001914C6">
        <w:t>ithin each use case will be finalized for characterization and baseline performance evaluations</w:t>
      </w:r>
      <w:r w:rsidR="001914C6">
        <w:rPr>
          <w:rFonts w:hint="eastAsia"/>
        </w:rPr>
        <w:t>.</w:t>
      </w:r>
      <w:r w:rsidR="001914C6">
        <w:t xml:space="preserve"> Details could be referred as follows</w:t>
      </w:r>
      <w:r w:rsidR="00BB6133">
        <w:t xml:space="preserve"> [1]</w:t>
      </w:r>
      <w:r w:rsidR="001914C6">
        <w:t>:</w:t>
      </w:r>
    </w:p>
    <w:tbl>
      <w:tblPr>
        <w:tblStyle w:val="aa"/>
        <w:tblW w:w="0" w:type="auto"/>
        <w:tblLook w:val="04A0" w:firstRow="1" w:lastRow="0" w:firstColumn="1" w:lastColumn="0" w:noHBand="0" w:noVBand="1"/>
      </w:tblPr>
      <w:tblGrid>
        <w:gridCol w:w="9060"/>
      </w:tblGrid>
      <w:tr w:rsidR="001914C6" w14:paraId="4FB031DB" w14:textId="77777777" w:rsidTr="004C757C">
        <w:tc>
          <w:tcPr>
            <w:tcW w:w="9060" w:type="dxa"/>
          </w:tcPr>
          <w:p w14:paraId="5A7D43FF" w14:textId="77777777" w:rsidR="001914C6" w:rsidRPr="001914C6" w:rsidRDefault="001914C6" w:rsidP="001914C6">
            <w:pPr>
              <w:autoSpaceDE w:val="0"/>
              <w:autoSpaceDN w:val="0"/>
              <w:adjustRightInd w:val="0"/>
              <w:spacing w:after="0"/>
              <w:jc w:val="left"/>
              <w:textAlignment w:val="baseline"/>
              <w:rPr>
                <w:rFonts w:eastAsia="宋体"/>
                <w:bCs/>
                <w:szCs w:val="20"/>
                <w:lang w:val="en-GB" w:eastAsia="en-GB"/>
              </w:rPr>
            </w:pPr>
            <w:r w:rsidRPr="001914C6">
              <w:rPr>
                <w:rFonts w:eastAsia="宋体"/>
                <w:bCs/>
                <w:szCs w:val="20"/>
                <w:lang w:val="en-GB" w:eastAsia="en-GB"/>
              </w:rPr>
              <w:t>Study the 3GPP framework for AI/ML for air-interface corresponding to each target use case regarding aspects such as performance, complexity, and potential specification impact.</w:t>
            </w:r>
          </w:p>
          <w:p w14:paraId="12A66767" w14:textId="77777777" w:rsidR="001914C6" w:rsidRPr="001914C6" w:rsidRDefault="001914C6" w:rsidP="001914C6">
            <w:pPr>
              <w:autoSpaceDE w:val="0"/>
              <w:autoSpaceDN w:val="0"/>
              <w:adjustRightInd w:val="0"/>
              <w:spacing w:after="0"/>
              <w:jc w:val="left"/>
              <w:textAlignment w:val="baseline"/>
              <w:rPr>
                <w:rFonts w:eastAsia="宋体"/>
                <w:bCs/>
                <w:szCs w:val="20"/>
                <w:lang w:val="en-GB" w:eastAsia="en-GB"/>
              </w:rPr>
            </w:pPr>
          </w:p>
          <w:p w14:paraId="14D9A520" w14:textId="77777777" w:rsidR="001914C6" w:rsidRPr="001914C6" w:rsidRDefault="001914C6" w:rsidP="001914C6">
            <w:pPr>
              <w:autoSpaceDE w:val="0"/>
              <w:autoSpaceDN w:val="0"/>
              <w:adjustRightInd w:val="0"/>
              <w:spacing w:after="0"/>
              <w:jc w:val="left"/>
              <w:textAlignment w:val="baseline"/>
              <w:rPr>
                <w:rFonts w:eastAsia="宋体"/>
                <w:bCs/>
                <w:szCs w:val="20"/>
                <w:lang w:val="en-GB" w:eastAsia="en-GB"/>
              </w:rPr>
            </w:pPr>
            <w:r w:rsidRPr="001914C6">
              <w:rPr>
                <w:rFonts w:eastAsia="宋体"/>
                <w:bCs/>
                <w:szCs w:val="20"/>
                <w:lang w:val="en-GB" w:eastAsia="en-GB"/>
              </w:rPr>
              <w:t xml:space="preserve">Use cases to focus on: </w:t>
            </w:r>
          </w:p>
          <w:p w14:paraId="7CA073C5" w14:textId="77777777" w:rsidR="001914C6" w:rsidRPr="001914C6" w:rsidRDefault="001914C6" w:rsidP="001914C6">
            <w:pPr>
              <w:numPr>
                <w:ilvl w:val="0"/>
                <w:numId w:val="40"/>
              </w:numPr>
              <w:autoSpaceDE w:val="0"/>
              <w:autoSpaceDN w:val="0"/>
              <w:adjustRightInd w:val="0"/>
              <w:spacing w:after="0"/>
              <w:jc w:val="left"/>
              <w:textAlignment w:val="baseline"/>
              <w:rPr>
                <w:rFonts w:eastAsia="宋体"/>
                <w:bCs/>
                <w:szCs w:val="20"/>
                <w:lang w:val="en-GB" w:eastAsia="en-GB"/>
              </w:rPr>
            </w:pPr>
            <w:r w:rsidRPr="001914C6">
              <w:rPr>
                <w:rFonts w:eastAsia="宋体"/>
                <w:bCs/>
                <w:szCs w:val="20"/>
                <w:lang w:val="en-GB" w:eastAsia="en-GB"/>
              </w:rPr>
              <w:t xml:space="preserve">Initial set of use cases includes: </w:t>
            </w:r>
          </w:p>
          <w:p w14:paraId="328640C8" w14:textId="77777777" w:rsidR="001914C6" w:rsidRPr="001914C6" w:rsidRDefault="001914C6" w:rsidP="001914C6">
            <w:pPr>
              <w:numPr>
                <w:ilvl w:val="1"/>
                <w:numId w:val="40"/>
              </w:numPr>
              <w:autoSpaceDE w:val="0"/>
              <w:autoSpaceDN w:val="0"/>
              <w:adjustRightInd w:val="0"/>
              <w:spacing w:after="0"/>
              <w:jc w:val="left"/>
              <w:textAlignment w:val="baseline"/>
              <w:rPr>
                <w:rFonts w:eastAsia="宋体"/>
                <w:bCs/>
                <w:szCs w:val="20"/>
                <w:lang w:val="en-GB" w:eastAsia="en-GB"/>
              </w:rPr>
            </w:pPr>
            <w:r w:rsidRPr="001914C6">
              <w:rPr>
                <w:rFonts w:eastAsia="宋体"/>
                <w:bCs/>
                <w:szCs w:val="20"/>
                <w:lang w:val="en-GB" w:eastAsia="en-GB"/>
              </w:rPr>
              <w:t>CSI feedback enhancement, e.g., overhead reduction, improved accuracy, prediction [RAN1]</w:t>
            </w:r>
          </w:p>
          <w:p w14:paraId="63700801" w14:textId="2956E556" w:rsidR="001914C6" w:rsidRPr="001914C6" w:rsidRDefault="001914C6" w:rsidP="001914C6">
            <w:pPr>
              <w:numPr>
                <w:ilvl w:val="1"/>
                <w:numId w:val="40"/>
              </w:numPr>
              <w:autoSpaceDE w:val="0"/>
              <w:autoSpaceDN w:val="0"/>
              <w:adjustRightInd w:val="0"/>
              <w:spacing w:after="0"/>
              <w:jc w:val="left"/>
              <w:textAlignment w:val="baseline"/>
              <w:rPr>
                <w:rFonts w:eastAsia="宋体"/>
                <w:bCs/>
                <w:szCs w:val="20"/>
                <w:lang w:val="en-GB" w:eastAsia="en-GB"/>
              </w:rPr>
            </w:pPr>
            <w:r w:rsidRPr="001914C6">
              <w:rPr>
                <w:rFonts w:eastAsia="宋体"/>
                <w:bCs/>
                <w:szCs w:val="20"/>
                <w:lang w:val="en-GB" w:eastAsia="en-GB"/>
              </w:rPr>
              <w:t xml:space="preserve">Beam management, e.g., </w:t>
            </w:r>
            <w:r w:rsidRPr="001914C6">
              <w:rPr>
                <w:rFonts w:eastAsia="宋体"/>
                <w:szCs w:val="20"/>
                <w:lang w:val="en-GB" w:eastAsia="en-GB"/>
              </w:rPr>
              <w:t>beam prediction in time</w:t>
            </w:r>
            <w:r w:rsidR="00ED1917" w:rsidRPr="001914C6">
              <w:rPr>
                <w:rFonts w:eastAsia="宋体"/>
                <w:szCs w:val="20"/>
                <w:lang w:val="en-GB" w:eastAsia="en-GB"/>
              </w:rPr>
              <w:t>,</w:t>
            </w:r>
            <w:r w:rsidR="00ED1917">
              <w:rPr>
                <w:rFonts w:eastAsia="宋体"/>
                <w:color w:val="000000"/>
                <w:szCs w:val="20"/>
                <w:shd w:val="clear" w:color="auto" w:fill="FFFFFF"/>
                <w:lang w:val="en-GB" w:eastAsia="en-GB"/>
              </w:rPr>
              <w:t xml:space="preserve"> </w:t>
            </w:r>
            <w:r w:rsidRPr="001914C6">
              <w:rPr>
                <w:rFonts w:eastAsia="宋体"/>
                <w:color w:val="000000"/>
                <w:szCs w:val="20"/>
                <w:shd w:val="clear" w:color="auto" w:fill="FFFFFF"/>
                <w:lang w:val="en-GB" w:eastAsia="en-GB"/>
              </w:rPr>
              <w:t>and/</w:t>
            </w:r>
            <w:r w:rsidR="00ED1917" w:rsidRPr="001914C6">
              <w:rPr>
                <w:rFonts w:eastAsia="宋体"/>
                <w:color w:val="000000"/>
                <w:szCs w:val="20"/>
                <w:shd w:val="clear" w:color="auto" w:fill="FFFFFF"/>
                <w:lang w:val="en-GB" w:eastAsia="en-GB"/>
              </w:rPr>
              <w:t>or</w:t>
            </w:r>
            <w:r w:rsidR="00ED1917">
              <w:rPr>
                <w:rFonts w:eastAsia="宋体"/>
                <w:color w:val="000000"/>
                <w:szCs w:val="20"/>
                <w:shd w:val="clear" w:color="auto" w:fill="FFFFFF"/>
                <w:lang w:val="en-GB" w:eastAsia="en-GB"/>
              </w:rPr>
              <w:t xml:space="preserve"> </w:t>
            </w:r>
            <w:r w:rsidRPr="001914C6">
              <w:rPr>
                <w:rFonts w:eastAsia="宋体"/>
                <w:szCs w:val="20"/>
                <w:lang w:val="en-GB" w:eastAsia="en-GB"/>
              </w:rPr>
              <w:t xml:space="preserve">spatial </w:t>
            </w:r>
            <w:r w:rsidR="00ED1917" w:rsidRPr="001914C6">
              <w:rPr>
                <w:rFonts w:eastAsia="宋体"/>
                <w:szCs w:val="20"/>
                <w:lang w:val="en-GB" w:eastAsia="en-GB"/>
              </w:rPr>
              <w:t>domain</w:t>
            </w:r>
            <w:r w:rsidR="00ED1917">
              <w:rPr>
                <w:rFonts w:eastAsia="宋体"/>
                <w:color w:val="000000"/>
                <w:szCs w:val="20"/>
                <w:shd w:val="clear" w:color="auto" w:fill="FFFFFF"/>
                <w:lang w:val="en-GB" w:eastAsia="en-GB"/>
              </w:rPr>
              <w:t xml:space="preserve"> </w:t>
            </w:r>
            <w:r w:rsidRPr="001914C6">
              <w:rPr>
                <w:rFonts w:eastAsia="宋体"/>
                <w:color w:val="000000"/>
                <w:szCs w:val="20"/>
                <w:shd w:val="clear" w:color="auto" w:fill="FFFFFF"/>
                <w:lang w:val="en-GB" w:eastAsia="en-GB"/>
              </w:rPr>
              <w:t>for overhead and latency reduction, beam selection accuracy improvement [RAN1]</w:t>
            </w:r>
          </w:p>
          <w:p w14:paraId="5BEFF5EA" w14:textId="77777777" w:rsidR="001914C6" w:rsidRPr="001914C6" w:rsidRDefault="001914C6" w:rsidP="001914C6">
            <w:pPr>
              <w:numPr>
                <w:ilvl w:val="1"/>
                <w:numId w:val="40"/>
              </w:numPr>
              <w:autoSpaceDE w:val="0"/>
              <w:autoSpaceDN w:val="0"/>
              <w:adjustRightInd w:val="0"/>
              <w:spacing w:after="0"/>
              <w:jc w:val="left"/>
              <w:textAlignment w:val="baseline"/>
              <w:rPr>
                <w:rFonts w:eastAsia="宋体"/>
                <w:bCs/>
                <w:szCs w:val="20"/>
                <w:lang w:val="en-GB" w:eastAsia="en-GB"/>
              </w:rPr>
            </w:pPr>
            <w:r w:rsidRPr="001914C6">
              <w:rPr>
                <w:rFonts w:eastAsia="宋体"/>
                <w:szCs w:val="20"/>
                <w:lang w:val="en-GB" w:eastAsia="en-GB"/>
              </w:rPr>
              <w:t>Positioning accuracy enhancements for different scenarios including, e.g., those with</w:t>
            </w:r>
            <w:r w:rsidRPr="001914C6">
              <w:rPr>
                <w:rFonts w:eastAsia="宋体"/>
                <w:color w:val="000000"/>
                <w:szCs w:val="20"/>
                <w:shd w:val="clear" w:color="auto" w:fill="FFFFFF"/>
                <w:lang w:val="en-GB" w:eastAsia="en-GB"/>
              </w:rPr>
              <w:t> heavy</w:t>
            </w:r>
            <w:r w:rsidRPr="001914C6">
              <w:rPr>
                <w:rFonts w:eastAsia="宋体"/>
                <w:szCs w:val="20"/>
                <w:lang w:val="en-GB" w:eastAsia="en-GB"/>
              </w:rPr>
              <w:t xml:space="preserve"> NLOS </w:t>
            </w:r>
            <w:r w:rsidRPr="001914C6">
              <w:rPr>
                <w:rFonts w:eastAsia="宋体"/>
                <w:color w:val="000000"/>
                <w:szCs w:val="20"/>
                <w:shd w:val="clear" w:color="auto" w:fill="FFFFFF"/>
                <w:lang w:val="en-GB" w:eastAsia="en-GB"/>
              </w:rPr>
              <w:t xml:space="preserve">conditions [RAN1] </w:t>
            </w:r>
          </w:p>
          <w:p w14:paraId="1FB9ECE6" w14:textId="77777777" w:rsidR="001914C6" w:rsidRPr="001914C6" w:rsidRDefault="001914C6" w:rsidP="001914C6">
            <w:pPr>
              <w:numPr>
                <w:ilvl w:val="0"/>
                <w:numId w:val="40"/>
              </w:numPr>
              <w:autoSpaceDE w:val="0"/>
              <w:autoSpaceDN w:val="0"/>
              <w:adjustRightInd w:val="0"/>
              <w:spacing w:after="0"/>
              <w:jc w:val="left"/>
              <w:textAlignment w:val="baseline"/>
              <w:rPr>
                <w:rFonts w:eastAsia="宋体"/>
                <w:bCs/>
                <w:szCs w:val="20"/>
                <w:lang w:val="en-GB" w:eastAsia="en-GB"/>
              </w:rPr>
            </w:pPr>
            <w:r w:rsidRPr="001914C6">
              <w:rPr>
                <w:rFonts w:eastAsia="宋体"/>
                <w:bCs/>
                <w:szCs w:val="20"/>
                <w:lang w:val="en-GB" w:eastAsia="en-GB"/>
              </w:rPr>
              <w:t>Finalize representative sub use cases for each use case for characterization and baseline performance evaluations by RAN#98</w:t>
            </w:r>
          </w:p>
          <w:p w14:paraId="3AC1F3B2" w14:textId="77777777" w:rsidR="001914C6" w:rsidRPr="001914C6" w:rsidRDefault="001914C6" w:rsidP="001914C6">
            <w:pPr>
              <w:numPr>
                <w:ilvl w:val="1"/>
                <w:numId w:val="40"/>
              </w:numPr>
              <w:autoSpaceDE w:val="0"/>
              <w:autoSpaceDN w:val="0"/>
              <w:adjustRightInd w:val="0"/>
              <w:spacing w:after="0"/>
              <w:jc w:val="left"/>
              <w:textAlignment w:val="baseline"/>
              <w:rPr>
                <w:rFonts w:eastAsia="宋体"/>
                <w:bCs/>
                <w:szCs w:val="20"/>
                <w:lang w:val="en-GB" w:eastAsia="en-GB"/>
              </w:rPr>
            </w:pPr>
            <w:r w:rsidRPr="001914C6">
              <w:rPr>
                <w:rFonts w:eastAsia="宋体"/>
                <w:bCs/>
                <w:szCs w:val="20"/>
                <w:lang w:val="en-GB" w:eastAsia="en-GB"/>
              </w:rPr>
              <w:t xml:space="preserve">The AI/ML approaches for the selected sub use cases need to be diverse enough to support various requirements on the </w:t>
            </w:r>
            <w:proofErr w:type="spellStart"/>
            <w:r w:rsidRPr="001914C6">
              <w:rPr>
                <w:rFonts w:eastAsia="宋体"/>
                <w:bCs/>
                <w:szCs w:val="20"/>
                <w:lang w:val="en-GB" w:eastAsia="en-GB"/>
              </w:rPr>
              <w:t>gNB</w:t>
            </w:r>
            <w:proofErr w:type="spellEnd"/>
            <w:r w:rsidRPr="001914C6">
              <w:rPr>
                <w:rFonts w:eastAsia="宋体"/>
                <w:bCs/>
                <w:szCs w:val="20"/>
                <w:lang w:val="en-GB" w:eastAsia="en-GB"/>
              </w:rPr>
              <w:t>-UE collaboration levels</w:t>
            </w:r>
          </w:p>
          <w:p w14:paraId="3DAEB9B9" w14:textId="77777777" w:rsidR="001914C6" w:rsidRPr="001914C6" w:rsidRDefault="001914C6" w:rsidP="001914C6">
            <w:pPr>
              <w:autoSpaceDE w:val="0"/>
              <w:autoSpaceDN w:val="0"/>
              <w:adjustRightInd w:val="0"/>
              <w:spacing w:after="0"/>
              <w:jc w:val="left"/>
              <w:textAlignment w:val="baseline"/>
              <w:rPr>
                <w:rFonts w:eastAsia="宋体"/>
                <w:bCs/>
                <w:szCs w:val="20"/>
                <w:lang w:val="en-GB" w:eastAsia="en-GB"/>
              </w:rPr>
            </w:pPr>
          </w:p>
          <w:p w14:paraId="7317C1AD" w14:textId="77777777" w:rsidR="001914C6" w:rsidRPr="001914C6" w:rsidRDefault="001914C6" w:rsidP="001914C6">
            <w:pPr>
              <w:autoSpaceDE w:val="0"/>
              <w:autoSpaceDN w:val="0"/>
              <w:adjustRightInd w:val="0"/>
              <w:spacing w:after="0"/>
              <w:ind w:left="360"/>
              <w:jc w:val="left"/>
              <w:textAlignment w:val="baseline"/>
              <w:rPr>
                <w:rFonts w:eastAsia="宋体"/>
                <w:bCs/>
                <w:szCs w:val="20"/>
                <w:lang w:val="en-GB" w:eastAsia="en-GB"/>
              </w:rPr>
            </w:pPr>
            <w:r w:rsidRPr="001914C6">
              <w:rPr>
                <w:rFonts w:eastAsia="宋体"/>
                <w:bCs/>
                <w:szCs w:val="20"/>
                <w:lang w:val="en-GB"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1DFBF07" w14:textId="77777777" w:rsidR="001914C6" w:rsidRPr="001914C6" w:rsidRDefault="001914C6" w:rsidP="00A43844">
            <w:pPr>
              <w:spacing w:line="252" w:lineRule="auto"/>
              <w:contextualSpacing/>
              <w:rPr>
                <w:lang w:val="en-GB"/>
              </w:rPr>
            </w:pPr>
          </w:p>
        </w:tc>
      </w:tr>
    </w:tbl>
    <w:p w14:paraId="27D39F29" w14:textId="4C1E4B14" w:rsidR="003E7030" w:rsidRDefault="001914C6" w:rsidP="00F2448F">
      <w:pPr>
        <w:pStyle w:val="a0"/>
        <w:rPr>
          <w:rFonts w:eastAsiaTheme="minorEastAsia"/>
          <w:lang w:val="en-GB"/>
        </w:rPr>
      </w:pPr>
      <w:r>
        <w:rPr>
          <w:rFonts w:eastAsiaTheme="minorEastAsia" w:hint="eastAsia"/>
          <w:lang w:val="en-GB"/>
        </w:rPr>
        <w:t>T</w:t>
      </w:r>
      <w:r>
        <w:rPr>
          <w:rFonts w:eastAsiaTheme="minorEastAsia"/>
          <w:lang w:val="en-GB"/>
        </w:rPr>
        <w:t xml:space="preserve">herefore, in this contribution, we would present our views on the aforementioned issues, with a focus on </w:t>
      </w:r>
      <w:r w:rsidRPr="001914C6">
        <w:rPr>
          <w:rFonts w:eastAsiaTheme="minorEastAsia"/>
          <w:lang w:val="en-GB"/>
        </w:rPr>
        <w:t>representative sub use cases</w:t>
      </w:r>
      <w:r>
        <w:rPr>
          <w:rFonts w:eastAsiaTheme="minorEastAsia"/>
          <w:lang w:val="en-GB"/>
        </w:rPr>
        <w:t xml:space="preserve"> and the corresponding specification impacts for CSI feedback enhancement.</w:t>
      </w:r>
    </w:p>
    <w:p w14:paraId="67F4D76D" w14:textId="77777777" w:rsidR="001914C6" w:rsidRPr="00A43844" w:rsidRDefault="001914C6" w:rsidP="00F2448F">
      <w:pPr>
        <w:pStyle w:val="a0"/>
        <w:rPr>
          <w:rFonts w:eastAsiaTheme="minorEastAsia"/>
          <w:lang w:val="en-GB"/>
        </w:rPr>
      </w:pPr>
    </w:p>
    <w:p w14:paraId="7C8DA243" w14:textId="0BB07D93" w:rsidR="003E7030" w:rsidRPr="007D2DB0" w:rsidRDefault="00A50FC4" w:rsidP="00F2448F">
      <w:pPr>
        <w:pStyle w:val="title1"/>
      </w:pPr>
      <w:r w:rsidRPr="00A50FC4">
        <w:t xml:space="preserve"> Finalize </w:t>
      </w:r>
      <w:bookmarkStart w:id="3" w:name="_Hlk101456511"/>
      <w:r w:rsidRPr="00A50FC4">
        <w:t>representative</w:t>
      </w:r>
      <w:r w:rsidR="00644435" w:rsidRPr="00644435">
        <w:t xml:space="preserve"> sub use cases</w:t>
      </w:r>
      <w:bookmarkEnd w:id="3"/>
      <w:r w:rsidR="00D1507D">
        <w:t xml:space="preserve"> </w:t>
      </w:r>
      <w:bookmarkStart w:id="4" w:name="_Hlk101456725"/>
      <w:r w:rsidR="00D1507D">
        <w:t>for CSI feedback enhancement</w:t>
      </w:r>
    </w:p>
    <w:bookmarkEnd w:id="4"/>
    <w:p w14:paraId="29EB65FE" w14:textId="58B3EABF" w:rsidR="00A85742" w:rsidRDefault="00D1507D" w:rsidP="00F2448F">
      <w:r>
        <w:t>In this section, we first overview the possible sub use cases for CSI feedback enhancement, and then present our s</w:t>
      </w:r>
      <w:r w:rsidRPr="00D1507D">
        <w:t>uggestions on the sub use case list</w:t>
      </w:r>
      <w:r>
        <w:t xml:space="preserve"> together with the reasons.</w:t>
      </w:r>
    </w:p>
    <w:p w14:paraId="3EA04E21" w14:textId="1192D060" w:rsidR="006558B6" w:rsidRDefault="00C91243" w:rsidP="00A43844">
      <w:pPr>
        <w:pStyle w:val="title2"/>
      </w:pPr>
      <w:r>
        <w:t>O</w:t>
      </w:r>
      <w:r w:rsidR="00644435" w:rsidRPr="00644435">
        <w:rPr>
          <w:rFonts w:hint="eastAsia"/>
        </w:rPr>
        <w:t>verview of possible sub use cases</w:t>
      </w:r>
      <w:r w:rsidR="00D1507D">
        <w:t xml:space="preserve"> for </w:t>
      </w:r>
      <w:r w:rsidR="00D1507D" w:rsidRPr="00D1507D">
        <w:t>CSI feedback enhancement</w:t>
      </w:r>
    </w:p>
    <w:p w14:paraId="6FE8A72E" w14:textId="2E9F4F35" w:rsidR="00644435" w:rsidRDefault="0053104D" w:rsidP="00F2448F">
      <w:r>
        <w:rPr>
          <w:rFonts w:hint="eastAsia"/>
        </w:rPr>
        <w:t>F</w:t>
      </w:r>
      <w:r w:rsidR="00D1507D">
        <w:t>ollowing possible sub use cases for CSI feedback enhancement are provided</w:t>
      </w:r>
      <w:r w:rsidR="00293593">
        <w:t>.</w:t>
      </w:r>
    </w:p>
    <w:p w14:paraId="598F6477" w14:textId="3BF6567C" w:rsidR="00497414" w:rsidRPr="00A43844" w:rsidRDefault="005D2DB5" w:rsidP="00A43844">
      <w:pPr>
        <w:pStyle w:val="af2"/>
        <w:numPr>
          <w:ilvl w:val="2"/>
          <w:numId w:val="17"/>
        </w:numPr>
        <w:ind w:leftChars="-20" w:left="680" w:firstLineChars="0"/>
        <w:rPr>
          <w:rFonts w:ascii="Times New Roman" w:hAnsi="Times New Roman"/>
        </w:rPr>
      </w:pPr>
      <w:r>
        <w:rPr>
          <w:rFonts w:ascii="Times New Roman" w:hAnsi="Times New Roman"/>
        </w:rPr>
        <w:t xml:space="preserve">AI/ML for </w:t>
      </w:r>
      <w:r w:rsidR="00626FF5" w:rsidRPr="00293593">
        <w:rPr>
          <w:rFonts w:ascii="Times New Roman" w:hAnsi="Times New Roman"/>
        </w:rPr>
        <w:t>s</w:t>
      </w:r>
      <w:r w:rsidR="00497414" w:rsidRPr="00293593">
        <w:rPr>
          <w:rFonts w:ascii="Times New Roman" w:hAnsi="Times New Roman"/>
        </w:rPr>
        <w:t>patial-frequency domain</w:t>
      </w:r>
      <w:r w:rsidR="00497414" w:rsidRPr="00A43844">
        <w:rPr>
          <w:rFonts w:ascii="Times New Roman" w:hAnsi="Times New Roman"/>
        </w:rPr>
        <w:t xml:space="preserve"> CSI </w:t>
      </w:r>
      <w:r w:rsidR="008E3012">
        <w:rPr>
          <w:rFonts w:ascii="Times New Roman" w:hAnsi="Times New Roman"/>
        </w:rPr>
        <w:t>compression</w:t>
      </w:r>
    </w:p>
    <w:p w14:paraId="641AAEF3" w14:textId="5530CA72" w:rsidR="00AE40D4" w:rsidRPr="00930814" w:rsidRDefault="00F64C27" w:rsidP="002F56B5">
      <w:pPr>
        <w:pStyle w:val="af2"/>
        <w:ind w:firstLineChars="0" w:firstLine="0"/>
        <w:rPr>
          <w:rFonts w:ascii="Times New Roman" w:eastAsiaTheme="minorEastAsia" w:hAnsi="Times New Roman"/>
          <w:kern w:val="0"/>
          <w:sz w:val="20"/>
          <w:szCs w:val="24"/>
        </w:rPr>
      </w:pPr>
      <w:r w:rsidRPr="00A43844">
        <w:rPr>
          <w:rFonts w:ascii="Times New Roman" w:eastAsiaTheme="minorEastAsia" w:hAnsi="Times New Roman"/>
          <w:kern w:val="0"/>
          <w:sz w:val="20"/>
          <w:szCs w:val="24"/>
        </w:rPr>
        <w:t xml:space="preserve">Spatial-frequency domain CSI </w:t>
      </w:r>
      <w:r w:rsidR="00B35452">
        <w:rPr>
          <w:rFonts w:ascii="Times New Roman" w:hAnsi="Times New Roman"/>
        </w:rPr>
        <w:t>compression</w:t>
      </w:r>
      <w:r w:rsidRPr="00A43844">
        <w:rPr>
          <w:rFonts w:ascii="Times New Roman" w:eastAsiaTheme="minorEastAsia" w:hAnsi="Times New Roman"/>
          <w:kern w:val="0"/>
          <w:sz w:val="20"/>
          <w:szCs w:val="24"/>
        </w:rPr>
        <w:t xml:space="preserve"> is one of the most typical </w:t>
      </w:r>
      <w:r w:rsidR="00DF4AE4">
        <w:rPr>
          <w:rFonts w:ascii="Times New Roman" w:eastAsiaTheme="minorEastAsia" w:hAnsi="Times New Roman"/>
          <w:kern w:val="0"/>
          <w:sz w:val="20"/>
          <w:szCs w:val="24"/>
        </w:rPr>
        <w:t xml:space="preserve">CSI feedback </w:t>
      </w:r>
      <w:r w:rsidRPr="00A43844">
        <w:rPr>
          <w:rFonts w:ascii="Times New Roman" w:eastAsiaTheme="minorEastAsia" w:hAnsi="Times New Roman"/>
          <w:kern w:val="0"/>
          <w:sz w:val="20"/>
          <w:szCs w:val="24"/>
        </w:rPr>
        <w:t xml:space="preserve">use cases for </w:t>
      </w:r>
      <w:r w:rsidR="00D82DD7" w:rsidRPr="00A43844">
        <w:rPr>
          <w:rFonts w:ascii="Times New Roman" w:eastAsiaTheme="minorEastAsia" w:hAnsi="Times New Roman"/>
          <w:kern w:val="0"/>
          <w:sz w:val="20"/>
          <w:szCs w:val="24"/>
        </w:rPr>
        <w:t xml:space="preserve">FDD </w:t>
      </w:r>
      <w:r w:rsidRPr="00A43844">
        <w:rPr>
          <w:rFonts w:ascii="Times New Roman" w:eastAsiaTheme="minorEastAsia" w:hAnsi="Times New Roman"/>
          <w:kern w:val="0"/>
          <w:sz w:val="20"/>
          <w:szCs w:val="24"/>
        </w:rPr>
        <w:t>DL MIMO channels, and Rel-16 Type-II CSI feedback scheme could be considered as a general baseline.</w:t>
      </w:r>
      <w:r w:rsidR="00B33300" w:rsidRPr="00A43844">
        <w:rPr>
          <w:rFonts w:ascii="Times New Roman" w:eastAsiaTheme="minorEastAsia" w:hAnsi="Times New Roman"/>
          <w:kern w:val="0"/>
          <w:sz w:val="20"/>
          <w:szCs w:val="24"/>
        </w:rPr>
        <w:t xml:space="preserve"> For AI/ML based CSI </w:t>
      </w:r>
      <w:r w:rsidR="00A06CF7">
        <w:rPr>
          <w:rFonts w:ascii="Times New Roman" w:hAnsi="Times New Roman"/>
        </w:rPr>
        <w:t>compression</w:t>
      </w:r>
      <w:r w:rsidR="00B33300" w:rsidRPr="00A43844">
        <w:rPr>
          <w:rFonts w:ascii="Times New Roman" w:eastAsiaTheme="minorEastAsia" w:hAnsi="Times New Roman"/>
          <w:kern w:val="0"/>
          <w:sz w:val="20"/>
          <w:szCs w:val="24"/>
        </w:rPr>
        <w:t xml:space="preserve">, though AI/ML could be in either UE or </w:t>
      </w:r>
      <w:proofErr w:type="spellStart"/>
      <w:r w:rsidR="00B33300" w:rsidRPr="00A43844">
        <w:rPr>
          <w:rFonts w:ascii="Times New Roman" w:eastAsiaTheme="minorEastAsia" w:hAnsi="Times New Roman"/>
          <w:kern w:val="0"/>
          <w:sz w:val="20"/>
          <w:szCs w:val="24"/>
        </w:rPr>
        <w:t>gNB</w:t>
      </w:r>
      <w:proofErr w:type="spellEnd"/>
      <w:r w:rsidR="00B33300" w:rsidRPr="00A43844">
        <w:rPr>
          <w:rFonts w:ascii="Times New Roman" w:eastAsiaTheme="minorEastAsia" w:hAnsi="Times New Roman"/>
          <w:kern w:val="0"/>
          <w:sz w:val="20"/>
          <w:szCs w:val="24"/>
        </w:rPr>
        <w:t xml:space="preserve"> (but not both), the </w:t>
      </w:r>
      <w:r w:rsidR="00307B34" w:rsidRPr="00A43844">
        <w:rPr>
          <w:rFonts w:ascii="Times New Roman" w:eastAsiaTheme="minorEastAsia" w:hAnsi="Times New Roman"/>
          <w:kern w:val="0"/>
          <w:sz w:val="20"/>
          <w:szCs w:val="24"/>
        </w:rPr>
        <w:t xml:space="preserve">dual-sided </w:t>
      </w:r>
      <w:r w:rsidR="00B33300" w:rsidRPr="00A43844">
        <w:rPr>
          <w:rFonts w:ascii="Times New Roman" w:eastAsiaTheme="minorEastAsia" w:hAnsi="Times New Roman"/>
          <w:kern w:val="0"/>
          <w:sz w:val="20"/>
          <w:szCs w:val="24"/>
        </w:rPr>
        <w:t>autoencoder-like architecture</w:t>
      </w:r>
      <w:r w:rsidR="00307B34" w:rsidRPr="00A43844">
        <w:rPr>
          <w:rFonts w:ascii="Times New Roman" w:eastAsiaTheme="minorEastAsia" w:hAnsi="Times New Roman"/>
          <w:kern w:val="0"/>
          <w:sz w:val="20"/>
          <w:szCs w:val="24"/>
        </w:rPr>
        <w:t xml:space="preserve"> is more common and typical, where one encoder model deployed at UE and one decoder model deployed at </w:t>
      </w:r>
      <w:proofErr w:type="spellStart"/>
      <w:r w:rsidR="00307B34" w:rsidRPr="00A43844">
        <w:rPr>
          <w:rFonts w:ascii="Times New Roman" w:eastAsiaTheme="minorEastAsia" w:hAnsi="Times New Roman"/>
          <w:kern w:val="0"/>
          <w:sz w:val="20"/>
          <w:szCs w:val="24"/>
        </w:rPr>
        <w:t>gNB</w:t>
      </w:r>
      <w:proofErr w:type="spellEnd"/>
      <w:r w:rsidR="002D507C">
        <w:rPr>
          <w:rFonts w:ascii="Times New Roman" w:eastAsiaTheme="minorEastAsia" w:hAnsi="Times New Roman"/>
          <w:kern w:val="0"/>
          <w:sz w:val="20"/>
          <w:szCs w:val="24"/>
        </w:rPr>
        <w:t xml:space="preserve"> </w:t>
      </w:r>
      <w:r w:rsidR="002D507C">
        <w:rPr>
          <w:rFonts w:ascii="Times New Roman" w:eastAsiaTheme="minorEastAsia" w:hAnsi="Times New Roman" w:hint="eastAsia"/>
          <w:kern w:val="0"/>
          <w:sz w:val="20"/>
          <w:szCs w:val="24"/>
        </w:rPr>
        <w:t>are</w:t>
      </w:r>
      <w:r w:rsidR="00307B34" w:rsidRPr="00A43844">
        <w:rPr>
          <w:rFonts w:ascii="Times New Roman" w:eastAsiaTheme="minorEastAsia" w:hAnsi="Times New Roman"/>
          <w:kern w:val="0"/>
          <w:sz w:val="20"/>
          <w:szCs w:val="24"/>
        </w:rPr>
        <w:t xml:space="preserve"> jointly </w:t>
      </w:r>
      <w:r w:rsidR="00933468">
        <w:rPr>
          <w:rFonts w:ascii="Times New Roman" w:eastAsiaTheme="minorEastAsia" w:hAnsi="Times New Roman"/>
          <w:kern w:val="0"/>
          <w:sz w:val="20"/>
          <w:szCs w:val="24"/>
        </w:rPr>
        <w:t>trained</w:t>
      </w:r>
      <w:r w:rsidR="00966898">
        <w:rPr>
          <w:rFonts w:ascii="Times New Roman" w:eastAsiaTheme="minorEastAsia" w:hAnsi="Times New Roman"/>
          <w:kern w:val="0"/>
          <w:sz w:val="20"/>
          <w:szCs w:val="24"/>
        </w:rPr>
        <w:t xml:space="preserve"> </w:t>
      </w:r>
      <w:r w:rsidR="00307B34" w:rsidRPr="00A43844">
        <w:rPr>
          <w:rFonts w:ascii="Times New Roman" w:eastAsiaTheme="minorEastAsia" w:hAnsi="Times New Roman"/>
          <w:kern w:val="0"/>
          <w:sz w:val="20"/>
          <w:szCs w:val="24"/>
        </w:rPr>
        <w:t>to compress and reconstruct CSI as presented</w:t>
      </w:r>
      <w:r w:rsidR="00692A8D">
        <w:rPr>
          <w:rFonts w:ascii="Times New Roman" w:eastAsiaTheme="minorEastAsia" w:hAnsi="Times New Roman"/>
          <w:kern w:val="0"/>
          <w:sz w:val="20"/>
          <w:szCs w:val="24"/>
        </w:rPr>
        <w:t xml:space="preserve"> in Figure 1</w:t>
      </w:r>
      <w:r w:rsidR="00307B34" w:rsidRPr="00A43844">
        <w:rPr>
          <w:rFonts w:ascii="Times New Roman" w:eastAsiaTheme="minorEastAsia" w:hAnsi="Times New Roman"/>
          <w:kern w:val="0"/>
          <w:sz w:val="20"/>
          <w:szCs w:val="24"/>
        </w:rPr>
        <w:t>.</w:t>
      </w:r>
      <w:r w:rsidR="00930814">
        <w:rPr>
          <w:rFonts w:ascii="Times New Roman" w:eastAsiaTheme="minorEastAsia" w:hAnsi="Times New Roman"/>
          <w:kern w:val="0"/>
          <w:sz w:val="20"/>
          <w:szCs w:val="24"/>
        </w:rPr>
        <w:t xml:space="preserve"> </w:t>
      </w:r>
    </w:p>
    <w:p w14:paraId="58AEC2F3" w14:textId="77777777" w:rsidR="00C121EE" w:rsidRDefault="00C121EE" w:rsidP="00C121EE">
      <w:pPr>
        <w:jc w:val="center"/>
      </w:pPr>
      <w:r w:rsidRPr="0047206E">
        <w:rPr>
          <w:noProof/>
        </w:rPr>
        <w:lastRenderedPageBreak/>
        <w:drawing>
          <wp:inline distT="0" distB="0" distL="0" distR="0" wp14:anchorId="316DEBD6" wp14:editId="60FD4D5A">
            <wp:extent cx="3523129" cy="59508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1150" cy="601508"/>
                    </a:xfrm>
                    <a:prstGeom prst="rect">
                      <a:avLst/>
                    </a:prstGeom>
                    <a:noFill/>
                    <a:ln>
                      <a:noFill/>
                    </a:ln>
                  </pic:spPr>
                </pic:pic>
              </a:graphicData>
            </a:graphic>
          </wp:inline>
        </w:drawing>
      </w:r>
    </w:p>
    <w:p w14:paraId="4B1A7519" w14:textId="19F11B92" w:rsidR="004C23F0" w:rsidRDefault="00C121EE" w:rsidP="00293593">
      <w:pPr>
        <w:pStyle w:val="a7"/>
        <w:jc w:val="center"/>
      </w:pPr>
      <w:bookmarkStart w:id="5" w:name="_Ref101171770"/>
      <w:r>
        <w:t xml:space="preserve">Figure </w:t>
      </w:r>
      <w:r>
        <w:fldChar w:fldCharType="begin"/>
      </w:r>
      <w:r>
        <w:instrText xml:space="preserve"> SEQ Figure \* ARABIC </w:instrText>
      </w:r>
      <w:r>
        <w:fldChar w:fldCharType="separate"/>
      </w:r>
      <w:r w:rsidR="00F4496B">
        <w:rPr>
          <w:noProof/>
        </w:rPr>
        <w:t>1</w:t>
      </w:r>
      <w:r>
        <w:fldChar w:fldCharType="end"/>
      </w:r>
      <w:bookmarkEnd w:id="5"/>
      <w:r>
        <w:t xml:space="preserve">: </w:t>
      </w:r>
      <w:r>
        <w:rPr>
          <w:rFonts w:eastAsia="MS Mincho"/>
          <w:lang w:eastAsia="ja-JP"/>
        </w:rPr>
        <w:t xml:space="preserve">The block diagram of the AI/ML for spatial-frequency domain CSI </w:t>
      </w:r>
      <w:r w:rsidR="00930814">
        <w:rPr>
          <w:rFonts w:eastAsia="MS Mincho"/>
          <w:lang w:eastAsia="ja-JP"/>
        </w:rPr>
        <w:t>compression</w:t>
      </w:r>
      <w:r>
        <w:rPr>
          <w:rFonts w:eastAsia="MS Mincho"/>
          <w:lang w:eastAsia="ja-JP"/>
        </w:rPr>
        <w:t>.</w:t>
      </w:r>
    </w:p>
    <w:p w14:paraId="0E8BDF40" w14:textId="4CD770ED" w:rsidR="004C23F0" w:rsidRPr="00043B8D" w:rsidRDefault="004C23F0">
      <w:pPr>
        <w:pStyle w:val="af2"/>
        <w:ind w:firstLineChars="0" w:firstLine="0"/>
        <w:rPr>
          <w:rFonts w:ascii="Times New Roman" w:eastAsiaTheme="minorEastAsia" w:hAnsi="Times New Roman"/>
          <w:kern w:val="0"/>
          <w:sz w:val="20"/>
          <w:szCs w:val="24"/>
        </w:rPr>
      </w:pPr>
      <w:r w:rsidRPr="00A43844">
        <w:rPr>
          <w:rFonts w:ascii="Times New Roman" w:eastAsiaTheme="minorEastAsia" w:hAnsi="Times New Roman"/>
          <w:kern w:val="0"/>
          <w:sz w:val="20"/>
          <w:szCs w:val="24"/>
        </w:rPr>
        <w:t xml:space="preserve">Note that despite we refer this use case to “spatial-frequency domain CSI </w:t>
      </w:r>
      <w:r>
        <w:rPr>
          <w:rFonts w:ascii="Times New Roman" w:hAnsi="Times New Roman"/>
        </w:rPr>
        <w:t>compression</w:t>
      </w:r>
      <w:r w:rsidRPr="00A43844">
        <w:rPr>
          <w:rFonts w:ascii="Times New Roman" w:eastAsiaTheme="minorEastAsia" w:hAnsi="Times New Roman"/>
          <w:kern w:val="0"/>
          <w:sz w:val="20"/>
          <w:szCs w:val="24"/>
        </w:rPr>
        <w:t>”</w:t>
      </w:r>
      <w:r w:rsidR="0096485E">
        <w:rPr>
          <w:rFonts w:ascii="Times New Roman" w:eastAsiaTheme="minorEastAsia" w:hAnsi="Times New Roman"/>
          <w:kern w:val="0"/>
          <w:sz w:val="20"/>
          <w:szCs w:val="24"/>
        </w:rPr>
        <w:t>,</w:t>
      </w:r>
      <w:r w:rsidRPr="00A43844">
        <w:rPr>
          <w:rFonts w:ascii="Times New Roman" w:eastAsiaTheme="minorEastAsia" w:hAnsi="Times New Roman"/>
          <w:kern w:val="0"/>
          <w:sz w:val="20"/>
          <w:szCs w:val="24"/>
        </w:rPr>
        <w:t xml:space="preserve"> the input of the ML models could be either the spatial-frequency domain CSI or its equivalent transformation, such as angle-delay domain CSI</w:t>
      </w:r>
      <w:r w:rsidRPr="00A43844">
        <w:rPr>
          <w:rFonts w:ascii="Times New Roman" w:eastAsiaTheme="minorEastAsia" w:hAnsi="Times New Roman" w:hint="eastAsia"/>
          <w:kern w:val="0"/>
          <w:sz w:val="20"/>
          <w:szCs w:val="24"/>
        </w:rPr>
        <w:t>.</w:t>
      </w:r>
      <w:r w:rsidRPr="00A43844">
        <w:rPr>
          <w:rFonts w:ascii="Times New Roman" w:eastAsiaTheme="minorEastAsia" w:hAnsi="Times New Roman"/>
          <w:kern w:val="0"/>
          <w:sz w:val="20"/>
          <w:szCs w:val="24"/>
        </w:rPr>
        <w:t xml:space="preserve"> </w:t>
      </w:r>
      <w:r w:rsidR="006429C3">
        <w:rPr>
          <w:rFonts w:ascii="Times New Roman" w:eastAsiaTheme="minorEastAsia" w:hAnsi="Times New Roman"/>
          <w:kern w:val="0"/>
          <w:sz w:val="20"/>
          <w:szCs w:val="24"/>
        </w:rPr>
        <w:t xml:space="preserve">A brief introduction to various channel representations could be referred to Appendix </w:t>
      </w:r>
      <w:r w:rsidR="00930814">
        <w:rPr>
          <w:rFonts w:ascii="Times New Roman" w:eastAsiaTheme="minorEastAsia" w:hAnsi="Times New Roman"/>
          <w:kern w:val="0"/>
          <w:sz w:val="20"/>
          <w:szCs w:val="24"/>
        </w:rPr>
        <w:t>A</w:t>
      </w:r>
      <w:r w:rsidR="006429C3">
        <w:rPr>
          <w:rFonts w:ascii="Times New Roman" w:eastAsiaTheme="minorEastAsia" w:hAnsi="Times New Roman"/>
          <w:kern w:val="0"/>
          <w:sz w:val="20"/>
          <w:szCs w:val="24"/>
        </w:rPr>
        <w:t>.</w:t>
      </w:r>
    </w:p>
    <w:p w14:paraId="2EDA25C8" w14:textId="51AFC1D3" w:rsidR="00735D66" w:rsidRPr="00293593" w:rsidRDefault="002418BD">
      <w:pPr>
        <w:pStyle w:val="af2"/>
        <w:ind w:firstLineChars="0" w:firstLine="0"/>
        <w:rPr>
          <w:rFonts w:ascii="Times New Roman" w:eastAsiaTheme="minorEastAsia" w:hAnsi="Times New Roman"/>
          <w:kern w:val="0"/>
          <w:sz w:val="20"/>
          <w:szCs w:val="20"/>
        </w:rPr>
      </w:pPr>
      <w:r w:rsidRPr="00933468">
        <w:rPr>
          <w:rFonts w:ascii="Times New Roman" w:eastAsiaTheme="minorEastAsia" w:hAnsi="Times New Roman"/>
          <w:kern w:val="0"/>
          <w:sz w:val="20"/>
          <w:szCs w:val="20"/>
        </w:rPr>
        <w:t xml:space="preserve">The benefits of AI/ML for spatial-frequency domain CSI </w:t>
      </w:r>
      <w:r w:rsidR="00A8104E">
        <w:rPr>
          <w:rFonts w:ascii="Times New Roman" w:hAnsi="Times New Roman"/>
        </w:rPr>
        <w:t>compression</w:t>
      </w:r>
      <w:r w:rsidRPr="00933468">
        <w:rPr>
          <w:rFonts w:ascii="Times New Roman" w:eastAsiaTheme="minorEastAsia" w:hAnsi="Times New Roman"/>
          <w:kern w:val="0"/>
          <w:sz w:val="20"/>
          <w:szCs w:val="20"/>
        </w:rPr>
        <w:t xml:space="preserve"> are the potentially improved accuracy and/or reduced overhead. Various evaluation results have demonstrated that ML-based spatial-frequency CSI compression outperforms those based </w:t>
      </w:r>
      <w:r w:rsidRPr="00692C7A">
        <w:rPr>
          <w:rFonts w:ascii="Times New Roman" w:eastAsiaTheme="minorEastAsia" w:hAnsi="Times New Roman"/>
          <w:kern w:val="0"/>
          <w:sz w:val="20"/>
          <w:szCs w:val="20"/>
        </w:rPr>
        <w:t xml:space="preserve">on Type-I and </w:t>
      </w:r>
      <w:proofErr w:type="spellStart"/>
      <w:r w:rsidRPr="00692C7A">
        <w:rPr>
          <w:rFonts w:ascii="Times New Roman" w:eastAsiaTheme="minorEastAsia" w:hAnsi="Times New Roman"/>
          <w:kern w:val="0"/>
          <w:sz w:val="20"/>
          <w:szCs w:val="20"/>
        </w:rPr>
        <w:t>eType</w:t>
      </w:r>
      <w:proofErr w:type="spellEnd"/>
      <w:r w:rsidRPr="00692C7A">
        <w:rPr>
          <w:rFonts w:ascii="Times New Roman" w:eastAsiaTheme="minorEastAsia" w:hAnsi="Times New Roman"/>
          <w:kern w:val="0"/>
          <w:sz w:val="20"/>
          <w:szCs w:val="20"/>
        </w:rPr>
        <w:t>-II codebook in terms of tradeoff between accuracy and overhead</w:t>
      </w:r>
      <w:r w:rsidR="00CE3C75" w:rsidRPr="00692C7A">
        <w:rPr>
          <w:rFonts w:ascii="Times New Roman" w:eastAsiaTheme="minorEastAsia" w:hAnsi="Times New Roman"/>
          <w:kern w:val="0"/>
          <w:sz w:val="20"/>
          <w:szCs w:val="20"/>
        </w:rPr>
        <w:t xml:space="preserve"> (More detailed evaluation results as well as the evaluation assumptions could be referred to our </w:t>
      </w:r>
      <w:r w:rsidR="0B154C9D" w:rsidRPr="00293593">
        <w:rPr>
          <w:rFonts w:ascii="Times New Roman" w:eastAsia="Times New Roman" w:hAnsi="Times New Roman"/>
          <w:sz w:val="20"/>
          <w:szCs w:val="20"/>
        </w:rPr>
        <w:t xml:space="preserve">companion </w:t>
      </w:r>
      <w:r w:rsidR="00CE3C75" w:rsidRPr="00933468">
        <w:rPr>
          <w:rFonts w:ascii="Times New Roman" w:eastAsiaTheme="minorEastAsia" w:hAnsi="Times New Roman"/>
          <w:kern w:val="0"/>
          <w:sz w:val="20"/>
          <w:szCs w:val="20"/>
        </w:rPr>
        <w:t>contributions in [</w:t>
      </w:r>
      <w:r w:rsidR="00BB6133" w:rsidRPr="00933468">
        <w:rPr>
          <w:rFonts w:ascii="Times New Roman" w:eastAsiaTheme="minorEastAsia" w:hAnsi="Times New Roman"/>
          <w:kern w:val="0"/>
          <w:sz w:val="20"/>
          <w:szCs w:val="20"/>
        </w:rPr>
        <w:t>2</w:t>
      </w:r>
      <w:r w:rsidR="00CE3C75" w:rsidRPr="00933468">
        <w:rPr>
          <w:rFonts w:ascii="Times New Roman" w:eastAsiaTheme="minorEastAsia" w:hAnsi="Times New Roman"/>
          <w:kern w:val="0"/>
          <w:sz w:val="20"/>
          <w:szCs w:val="20"/>
        </w:rPr>
        <w:t xml:space="preserve">]). </w:t>
      </w:r>
      <w:r w:rsidR="0074028F" w:rsidRPr="00933468">
        <w:rPr>
          <w:rFonts w:ascii="Times New Roman" w:eastAsiaTheme="minorEastAsia" w:hAnsi="Times New Roman"/>
          <w:kern w:val="0"/>
          <w:sz w:val="20"/>
          <w:szCs w:val="20"/>
        </w:rPr>
        <w:t>The d</w:t>
      </w:r>
      <w:r w:rsidRPr="00933468">
        <w:rPr>
          <w:rFonts w:ascii="Times New Roman" w:eastAsiaTheme="minorEastAsia" w:hAnsi="Times New Roman"/>
          <w:kern w:val="0"/>
          <w:sz w:val="20"/>
          <w:szCs w:val="20"/>
        </w:rPr>
        <w:t>isadvantages</w:t>
      </w:r>
      <w:r w:rsidR="0074028F" w:rsidRPr="00933468">
        <w:rPr>
          <w:rFonts w:ascii="Times New Roman" w:eastAsiaTheme="minorEastAsia" w:hAnsi="Times New Roman"/>
          <w:kern w:val="0"/>
          <w:sz w:val="20"/>
          <w:szCs w:val="20"/>
        </w:rPr>
        <w:t xml:space="preserve"> of AI/ML based CSI </w:t>
      </w:r>
      <w:r w:rsidR="009A5A25">
        <w:rPr>
          <w:rFonts w:ascii="Times New Roman" w:hAnsi="Times New Roman"/>
        </w:rPr>
        <w:t>compression</w:t>
      </w:r>
      <w:r w:rsidR="0074028F" w:rsidRPr="00933468">
        <w:rPr>
          <w:rFonts w:ascii="Times New Roman" w:eastAsiaTheme="minorEastAsia" w:hAnsi="Times New Roman"/>
          <w:kern w:val="0"/>
          <w:sz w:val="20"/>
          <w:szCs w:val="20"/>
        </w:rPr>
        <w:t xml:space="preserve"> include</w:t>
      </w:r>
      <w:r w:rsidRPr="00933468">
        <w:rPr>
          <w:rFonts w:ascii="Times New Roman" w:eastAsiaTheme="minorEastAsia" w:hAnsi="Times New Roman"/>
          <w:kern w:val="0"/>
          <w:sz w:val="20"/>
          <w:szCs w:val="20"/>
        </w:rPr>
        <w:t xml:space="preserve"> the introduced </w:t>
      </w:r>
      <w:r w:rsidR="0074028F" w:rsidRPr="00692C7A">
        <w:rPr>
          <w:rFonts w:ascii="Times New Roman" w:eastAsiaTheme="minorEastAsia" w:hAnsi="Times New Roman"/>
          <w:kern w:val="0"/>
          <w:sz w:val="20"/>
          <w:szCs w:val="20"/>
        </w:rPr>
        <w:t>signalling overhead</w:t>
      </w:r>
      <w:r w:rsidRPr="00692C7A">
        <w:rPr>
          <w:rFonts w:ascii="Times New Roman" w:eastAsiaTheme="minorEastAsia" w:hAnsi="Times New Roman"/>
          <w:kern w:val="0"/>
          <w:sz w:val="20"/>
          <w:szCs w:val="20"/>
        </w:rPr>
        <w:t xml:space="preserve"> for data collection, model transmission, and model alignment between </w:t>
      </w:r>
      <w:proofErr w:type="spellStart"/>
      <w:r w:rsidRPr="00692C7A">
        <w:rPr>
          <w:rFonts w:ascii="Times New Roman" w:eastAsiaTheme="minorEastAsia" w:hAnsi="Times New Roman"/>
          <w:kern w:val="0"/>
          <w:sz w:val="20"/>
          <w:szCs w:val="20"/>
        </w:rPr>
        <w:t>gNBs</w:t>
      </w:r>
      <w:proofErr w:type="spellEnd"/>
      <w:r w:rsidRPr="00692C7A">
        <w:rPr>
          <w:rFonts w:ascii="Times New Roman" w:eastAsiaTheme="minorEastAsia" w:hAnsi="Times New Roman"/>
          <w:kern w:val="0"/>
          <w:sz w:val="20"/>
          <w:szCs w:val="20"/>
        </w:rPr>
        <w:t xml:space="preserve"> and UEs</w:t>
      </w:r>
      <w:r w:rsidR="0074028F" w:rsidRPr="00FD2570">
        <w:rPr>
          <w:rFonts w:ascii="Times New Roman" w:eastAsiaTheme="minorEastAsia" w:hAnsi="Times New Roman"/>
          <w:kern w:val="0"/>
          <w:sz w:val="20"/>
          <w:szCs w:val="20"/>
        </w:rPr>
        <w:t xml:space="preserve">. Meanwhile, the additional UE </w:t>
      </w:r>
      <w:r w:rsidRPr="002E77B9">
        <w:rPr>
          <w:rFonts w:ascii="Times New Roman" w:eastAsiaTheme="minorEastAsia" w:hAnsi="Times New Roman"/>
          <w:kern w:val="0"/>
          <w:sz w:val="20"/>
          <w:szCs w:val="20"/>
        </w:rPr>
        <w:t xml:space="preserve">power consumption and </w:t>
      </w:r>
      <w:r w:rsidR="0074028F" w:rsidRPr="000956EE">
        <w:rPr>
          <w:rFonts w:ascii="Times New Roman" w:eastAsiaTheme="minorEastAsia" w:hAnsi="Times New Roman"/>
          <w:kern w:val="0"/>
          <w:sz w:val="20"/>
          <w:szCs w:val="20"/>
        </w:rPr>
        <w:t xml:space="preserve">the </w:t>
      </w:r>
      <w:r w:rsidRPr="000956EE">
        <w:rPr>
          <w:rFonts w:ascii="Times New Roman" w:eastAsiaTheme="minorEastAsia" w:hAnsi="Times New Roman"/>
          <w:kern w:val="0"/>
          <w:sz w:val="20"/>
          <w:szCs w:val="20"/>
        </w:rPr>
        <w:t>potential latency caused by model inference</w:t>
      </w:r>
      <w:r w:rsidR="0074028F" w:rsidRPr="002D507C">
        <w:rPr>
          <w:rFonts w:ascii="Times New Roman" w:eastAsiaTheme="minorEastAsia" w:hAnsi="Times New Roman"/>
          <w:kern w:val="0"/>
          <w:sz w:val="20"/>
          <w:szCs w:val="20"/>
        </w:rPr>
        <w:t xml:space="preserve"> should also be considered.</w:t>
      </w:r>
    </w:p>
    <w:p w14:paraId="53F0EA08" w14:textId="76456372" w:rsidR="00B1092D" w:rsidRPr="00A50FC4" w:rsidRDefault="00B1092D" w:rsidP="00293593">
      <w:pPr>
        <w:ind w:left="1304" w:hanging="1304"/>
      </w:pPr>
      <w:r w:rsidRPr="00A43844">
        <w:rPr>
          <w:b/>
          <w:color w:val="000000" w:themeColor="text1"/>
        </w:rPr>
        <w:t xml:space="preserve">Observation 1: </w:t>
      </w:r>
      <w:r w:rsidR="00307D57">
        <w:rPr>
          <w:b/>
          <w:color w:val="000000" w:themeColor="text1"/>
        </w:rPr>
        <w:t xml:space="preserve">AI/ML for spatial-frequency domain CSI </w:t>
      </w:r>
      <w:r w:rsidR="009A5A25" w:rsidRPr="009A5A25">
        <w:rPr>
          <w:b/>
          <w:color w:val="000000" w:themeColor="text1"/>
        </w:rPr>
        <w:t>compression</w:t>
      </w:r>
      <w:r w:rsidR="00307D57">
        <w:rPr>
          <w:b/>
          <w:color w:val="000000" w:themeColor="text1"/>
        </w:rPr>
        <w:t xml:space="preserve"> is the most typical sub use case, where the autoencoder architecture (AI/ML models are deployed at both </w:t>
      </w:r>
      <w:proofErr w:type="spellStart"/>
      <w:r w:rsidR="00307D57">
        <w:rPr>
          <w:b/>
          <w:color w:val="000000" w:themeColor="text1"/>
        </w:rPr>
        <w:t>gNB</w:t>
      </w:r>
      <w:proofErr w:type="spellEnd"/>
      <w:r w:rsidR="00307D57">
        <w:rPr>
          <w:b/>
          <w:color w:val="000000" w:themeColor="text1"/>
        </w:rPr>
        <w:t xml:space="preserve"> and UE side and operate jointly) could be considered as a baseline for study.</w:t>
      </w:r>
    </w:p>
    <w:p w14:paraId="109BFDE6" w14:textId="5F04F77C" w:rsidR="004A317A" w:rsidRPr="007812C9" w:rsidRDefault="004A317A" w:rsidP="00A43844">
      <w:pPr>
        <w:pStyle w:val="af2"/>
        <w:numPr>
          <w:ilvl w:val="2"/>
          <w:numId w:val="17"/>
        </w:numPr>
        <w:ind w:leftChars="-20" w:left="680" w:firstLineChars="0"/>
        <w:rPr>
          <w:rFonts w:ascii="Times New Roman" w:hAnsi="Times New Roman"/>
        </w:rPr>
      </w:pPr>
      <w:r>
        <w:rPr>
          <w:rFonts w:ascii="Times New Roman" w:hAnsi="Times New Roman"/>
        </w:rPr>
        <w:t xml:space="preserve">AI/ML for </w:t>
      </w:r>
      <w:r w:rsidRPr="00293593">
        <w:rPr>
          <w:rFonts w:ascii="Times New Roman" w:hAnsi="Times New Roman"/>
        </w:rPr>
        <w:t>t</w:t>
      </w:r>
      <w:r w:rsidR="00497414" w:rsidRPr="00293593">
        <w:rPr>
          <w:rFonts w:ascii="Times New Roman" w:hAnsi="Times New Roman"/>
        </w:rPr>
        <w:t>emporal-spatial-frequency domain</w:t>
      </w:r>
      <w:r w:rsidR="00497414" w:rsidRPr="00A43844">
        <w:rPr>
          <w:rFonts w:ascii="Times New Roman" w:hAnsi="Times New Roman"/>
        </w:rPr>
        <w:t xml:space="preserve"> CSI </w:t>
      </w:r>
      <w:bookmarkStart w:id="6" w:name="_Hlk102125699"/>
      <w:r w:rsidR="008E3012">
        <w:rPr>
          <w:rFonts w:ascii="Times New Roman" w:hAnsi="Times New Roman"/>
        </w:rPr>
        <w:t>compression</w:t>
      </w:r>
      <w:bookmarkEnd w:id="6"/>
    </w:p>
    <w:p w14:paraId="4B813E46" w14:textId="5C973F9D" w:rsidR="003D6109" w:rsidRPr="00A43844" w:rsidRDefault="003D6109">
      <w:pPr>
        <w:pStyle w:val="af2"/>
        <w:ind w:firstLineChars="0" w:firstLine="0"/>
        <w:rPr>
          <w:rFonts w:ascii="Times New Roman" w:eastAsiaTheme="minorEastAsia" w:hAnsi="Times New Roman"/>
          <w:kern w:val="0"/>
          <w:sz w:val="20"/>
          <w:szCs w:val="24"/>
        </w:rPr>
      </w:pPr>
      <w:r w:rsidRPr="00A43844">
        <w:rPr>
          <w:rFonts w:ascii="Times New Roman" w:eastAsiaTheme="minorEastAsia" w:hAnsi="Times New Roman"/>
          <w:kern w:val="0"/>
          <w:sz w:val="20"/>
          <w:szCs w:val="24"/>
        </w:rPr>
        <w:t xml:space="preserve">Temporal-spatial-frequency domain CSI feedback takes the temporal correlation across multiple CSI-RS instances into consideration in addition to the conventional spatial-frequency domain CSI compression. Due to the need to joint process multiple CSI-RS instances, the basic CSI feedback framework has to be re-considered in temporal-spatial-frequency domain CSI feedback, and the typical </w:t>
      </w:r>
      <w:proofErr w:type="spellStart"/>
      <w:r w:rsidR="00966898">
        <w:rPr>
          <w:rFonts w:ascii="Times New Roman" w:eastAsiaTheme="minorEastAsia" w:hAnsi="Times New Roman" w:hint="eastAsia"/>
          <w:kern w:val="0"/>
          <w:sz w:val="20"/>
          <w:szCs w:val="24"/>
        </w:rPr>
        <w:t>e</w:t>
      </w:r>
      <w:r w:rsidRPr="00A43844">
        <w:rPr>
          <w:rFonts w:ascii="Times New Roman" w:eastAsiaTheme="minorEastAsia" w:hAnsi="Times New Roman"/>
          <w:kern w:val="0"/>
          <w:sz w:val="20"/>
          <w:szCs w:val="24"/>
        </w:rPr>
        <w:t>Type</w:t>
      </w:r>
      <w:proofErr w:type="spellEnd"/>
      <w:r w:rsidRPr="00A43844">
        <w:rPr>
          <w:rFonts w:ascii="Times New Roman" w:eastAsiaTheme="minorEastAsia" w:hAnsi="Times New Roman"/>
          <w:kern w:val="0"/>
          <w:sz w:val="20"/>
          <w:szCs w:val="24"/>
        </w:rPr>
        <w:t>-II CSI feedback could no longer serve as the baseline.</w:t>
      </w:r>
      <w:r w:rsidR="00C67FFB" w:rsidRPr="00A43844">
        <w:rPr>
          <w:rFonts w:ascii="Times New Roman" w:eastAsiaTheme="minorEastAsia" w:hAnsi="Times New Roman"/>
          <w:kern w:val="0"/>
          <w:sz w:val="20"/>
          <w:szCs w:val="24"/>
        </w:rPr>
        <w:t xml:space="preserve"> </w:t>
      </w:r>
      <w:r w:rsidR="00E530EE" w:rsidRPr="00A43844">
        <w:rPr>
          <w:rFonts w:ascii="Times New Roman" w:eastAsiaTheme="minorEastAsia" w:hAnsi="Times New Roman"/>
          <w:kern w:val="0"/>
          <w:sz w:val="20"/>
          <w:szCs w:val="24"/>
        </w:rPr>
        <w:t xml:space="preserve">One </w:t>
      </w:r>
      <w:r w:rsidR="00890693" w:rsidRPr="00A43844">
        <w:rPr>
          <w:rFonts w:ascii="Times New Roman" w:eastAsiaTheme="minorEastAsia" w:hAnsi="Times New Roman"/>
          <w:kern w:val="0"/>
          <w:sz w:val="20"/>
          <w:szCs w:val="24"/>
        </w:rPr>
        <w:t xml:space="preserve">potential candidate scheme is to feedback the difference of spatial-frequency domain CSI on two slots and the </w:t>
      </w:r>
      <w:proofErr w:type="spellStart"/>
      <w:r w:rsidR="00890693" w:rsidRPr="00A43844">
        <w:rPr>
          <w:rFonts w:ascii="Times New Roman" w:eastAsiaTheme="minorEastAsia" w:hAnsi="Times New Roman"/>
          <w:kern w:val="0"/>
          <w:sz w:val="20"/>
          <w:szCs w:val="24"/>
        </w:rPr>
        <w:t>gNB</w:t>
      </w:r>
      <w:proofErr w:type="spellEnd"/>
      <w:r w:rsidR="00890693" w:rsidRPr="00A43844">
        <w:rPr>
          <w:rFonts w:ascii="Times New Roman" w:eastAsiaTheme="minorEastAsia" w:hAnsi="Times New Roman"/>
          <w:kern w:val="0"/>
          <w:sz w:val="20"/>
          <w:szCs w:val="24"/>
        </w:rPr>
        <w:t xml:space="preserve"> reconstructs the current CSI based on both the received CSI difference and the previously obtained reference CSI</w:t>
      </w:r>
      <w:r w:rsidR="00295FE0">
        <w:rPr>
          <w:rFonts w:ascii="Times New Roman" w:eastAsiaTheme="minorEastAsia" w:hAnsi="Times New Roman"/>
          <w:kern w:val="0"/>
          <w:sz w:val="20"/>
          <w:szCs w:val="24"/>
        </w:rPr>
        <w:t>, as shown in the following Figure 2</w:t>
      </w:r>
      <w:r w:rsidR="00890693" w:rsidRPr="00A43844">
        <w:rPr>
          <w:rFonts w:ascii="Times New Roman" w:eastAsiaTheme="minorEastAsia" w:hAnsi="Times New Roman"/>
          <w:kern w:val="0"/>
          <w:sz w:val="20"/>
          <w:szCs w:val="24"/>
        </w:rPr>
        <w:t>.</w:t>
      </w:r>
    </w:p>
    <w:p w14:paraId="5D7C0CE5" w14:textId="08B5C008" w:rsidR="00346EDB" w:rsidRDefault="00E80055" w:rsidP="00346EDB">
      <w:pPr>
        <w:pStyle w:val="af2"/>
        <w:spacing w:beforeLines="100" w:before="240"/>
        <w:ind w:firstLineChars="0" w:firstLine="0"/>
        <w:jc w:val="center"/>
        <w:rPr>
          <w:rFonts w:ascii="Times New Roman" w:hAnsi="Times New Roman"/>
        </w:rPr>
      </w:pPr>
      <w:r>
        <w:rPr>
          <w:rFonts w:ascii="Times New Roman" w:hAnsi="Times New Roman"/>
          <w:noProof/>
        </w:rPr>
        <w:drawing>
          <wp:inline distT="0" distB="0" distL="0" distR="0" wp14:anchorId="6C31CCC3" wp14:editId="41DE9B1E">
            <wp:extent cx="3420125" cy="1860511"/>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5378" cy="1885128"/>
                    </a:xfrm>
                    <a:prstGeom prst="rect">
                      <a:avLst/>
                    </a:prstGeom>
                    <a:noFill/>
                  </pic:spPr>
                </pic:pic>
              </a:graphicData>
            </a:graphic>
          </wp:inline>
        </w:drawing>
      </w:r>
    </w:p>
    <w:p w14:paraId="4982CB86" w14:textId="3CEC127A" w:rsidR="000D32BE" w:rsidRPr="00890693" w:rsidRDefault="000D32BE" w:rsidP="00A43844">
      <w:pPr>
        <w:pStyle w:val="af2"/>
        <w:ind w:firstLineChars="0" w:firstLine="0"/>
        <w:jc w:val="center"/>
        <w:rPr>
          <w:rFonts w:ascii="Times New Roman" w:hAnsi="Times New Roman"/>
        </w:rPr>
      </w:pPr>
      <w:r>
        <w:rPr>
          <w:rFonts w:ascii="Times New Roman" w:hAnsi="Times New Roman" w:hint="eastAsia"/>
        </w:rPr>
        <w:t>F</w:t>
      </w:r>
      <w:r>
        <w:rPr>
          <w:rFonts w:ascii="Times New Roman" w:hAnsi="Times New Roman"/>
        </w:rPr>
        <w:t>ig</w:t>
      </w:r>
      <w:r w:rsidR="00295FE0">
        <w:rPr>
          <w:rFonts w:ascii="Times New Roman" w:hAnsi="Times New Roman"/>
        </w:rPr>
        <w:t>ure</w:t>
      </w:r>
      <w:r>
        <w:rPr>
          <w:rFonts w:ascii="Times New Roman" w:hAnsi="Times New Roman"/>
        </w:rPr>
        <w:t xml:space="preserve"> 2. An illustration of t</w:t>
      </w:r>
      <w:r w:rsidRPr="00D10A03">
        <w:rPr>
          <w:rFonts w:ascii="Times New Roman" w:hAnsi="Times New Roman"/>
        </w:rPr>
        <w:t>emporal-spatial-frequency domain CSI feedback</w:t>
      </w:r>
    </w:p>
    <w:p w14:paraId="5700C617" w14:textId="317055A2" w:rsidR="00890693" w:rsidRPr="00A43844" w:rsidRDefault="00890693">
      <w:pPr>
        <w:pStyle w:val="af2"/>
        <w:ind w:firstLineChars="0" w:firstLine="0"/>
        <w:rPr>
          <w:rFonts w:ascii="Times New Roman" w:eastAsiaTheme="minorEastAsia" w:hAnsi="Times New Roman"/>
          <w:kern w:val="0"/>
          <w:sz w:val="20"/>
          <w:szCs w:val="24"/>
        </w:rPr>
      </w:pPr>
      <w:r w:rsidRPr="00A43844">
        <w:rPr>
          <w:rFonts w:ascii="Times New Roman" w:eastAsiaTheme="minorEastAsia" w:hAnsi="Times New Roman" w:hint="eastAsia"/>
          <w:kern w:val="0"/>
          <w:sz w:val="20"/>
          <w:szCs w:val="24"/>
        </w:rPr>
        <w:t>O</w:t>
      </w:r>
      <w:r w:rsidRPr="00A43844">
        <w:rPr>
          <w:rFonts w:ascii="Times New Roman" w:eastAsiaTheme="minorEastAsia" w:hAnsi="Times New Roman"/>
          <w:kern w:val="0"/>
          <w:sz w:val="20"/>
          <w:szCs w:val="24"/>
        </w:rPr>
        <w:t xml:space="preserve">ne of the major benefits of AI/ML for temporal-spatial-frequency domain CSI </w:t>
      </w:r>
      <w:r w:rsidR="009A5A25">
        <w:rPr>
          <w:rFonts w:ascii="Times New Roman" w:hAnsi="Times New Roman"/>
        </w:rPr>
        <w:t xml:space="preserve">compression </w:t>
      </w:r>
      <w:r w:rsidRPr="00A43844">
        <w:rPr>
          <w:rFonts w:ascii="Times New Roman" w:eastAsiaTheme="minorEastAsia" w:hAnsi="Times New Roman"/>
          <w:kern w:val="0"/>
          <w:sz w:val="20"/>
          <w:szCs w:val="24"/>
        </w:rPr>
        <w:t xml:space="preserve">is to further reduce the overhead compared with spatial-frequency domain CSI feedback. </w:t>
      </w:r>
      <w:r w:rsidR="00017DA6" w:rsidRPr="00A43844">
        <w:rPr>
          <w:rFonts w:ascii="Times New Roman" w:eastAsiaTheme="minorEastAsia" w:hAnsi="Times New Roman"/>
          <w:kern w:val="0"/>
          <w:sz w:val="20"/>
          <w:szCs w:val="24"/>
        </w:rPr>
        <w:t>However</w:t>
      </w:r>
      <w:r w:rsidRPr="00A43844">
        <w:rPr>
          <w:rFonts w:ascii="Times New Roman" w:eastAsiaTheme="minorEastAsia" w:hAnsi="Times New Roman"/>
          <w:kern w:val="0"/>
          <w:sz w:val="20"/>
          <w:szCs w:val="24"/>
        </w:rPr>
        <w:t xml:space="preserve">, </w:t>
      </w:r>
      <w:r w:rsidR="004109D1" w:rsidRPr="00A43844">
        <w:rPr>
          <w:rFonts w:ascii="Times New Roman" w:eastAsiaTheme="minorEastAsia" w:hAnsi="Times New Roman"/>
          <w:kern w:val="0"/>
          <w:sz w:val="20"/>
          <w:szCs w:val="24"/>
        </w:rPr>
        <w:t>there are a series of challenges in the implementation</w:t>
      </w:r>
      <w:r w:rsidR="00017DA6" w:rsidRPr="00A43844">
        <w:rPr>
          <w:rFonts w:ascii="Times New Roman" w:eastAsiaTheme="minorEastAsia" w:hAnsi="Times New Roman"/>
          <w:kern w:val="0"/>
          <w:sz w:val="20"/>
          <w:szCs w:val="24"/>
        </w:rPr>
        <w:t>: 1) higher data collection overhead</w:t>
      </w:r>
      <w:r w:rsidR="00876DF4" w:rsidRPr="00A43844">
        <w:rPr>
          <w:rFonts w:ascii="Times New Roman" w:eastAsiaTheme="minorEastAsia" w:hAnsi="Times New Roman"/>
          <w:kern w:val="0"/>
          <w:sz w:val="20"/>
          <w:szCs w:val="24"/>
        </w:rPr>
        <w:t>,</w:t>
      </w:r>
      <w:r w:rsidR="00017DA6" w:rsidRPr="00A43844">
        <w:rPr>
          <w:rFonts w:ascii="Times New Roman" w:eastAsiaTheme="minorEastAsia" w:hAnsi="Times New Roman"/>
          <w:kern w:val="0"/>
          <w:sz w:val="20"/>
          <w:szCs w:val="24"/>
        </w:rPr>
        <w:t xml:space="preserve"> as the temporal </w:t>
      </w:r>
      <w:r w:rsidR="00876DF4" w:rsidRPr="00A43844">
        <w:rPr>
          <w:rFonts w:ascii="Times New Roman" w:eastAsiaTheme="minorEastAsia" w:hAnsi="Times New Roman"/>
          <w:kern w:val="0"/>
          <w:sz w:val="20"/>
          <w:szCs w:val="24"/>
        </w:rPr>
        <w:t xml:space="preserve">relationship among multiple CSI instances should be labelled; 2) requiring more complex models to learn the latent correlation in temporal-spatial-frequency domain; 3) more efforts in 3GPP, since there is no common baseline for temporal </w:t>
      </w:r>
      <w:r w:rsidR="00363973" w:rsidRPr="00A43844">
        <w:rPr>
          <w:rFonts w:ascii="Times New Roman" w:eastAsiaTheme="minorEastAsia" w:hAnsi="Times New Roman"/>
          <w:kern w:val="0"/>
          <w:sz w:val="20"/>
          <w:szCs w:val="24"/>
        </w:rPr>
        <w:t xml:space="preserve">domain </w:t>
      </w:r>
      <w:r w:rsidR="00876DF4" w:rsidRPr="00A43844">
        <w:rPr>
          <w:rFonts w:ascii="Times New Roman" w:eastAsiaTheme="minorEastAsia" w:hAnsi="Times New Roman"/>
          <w:kern w:val="0"/>
          <w:sz w:val="20"/>
          <w:szCs w:val="24"/>
        </w:rPr>
        <w:t xml:space="preserve">CSI compression. </w:t>
      </w:r>
    </w:p>
    <w:p w14:paraId="56D45F7C" w14:textId="24663FD7" w:rsidR="00DB4C18" w:rsidRPr="00A43844" w:rsidRDefault="00B1092D" w:rsidP="00293593">
      <w:pPr>
        <w:ind w:left="1304" w:hanging="1304"/>
      </w:pPr>
      <w:r w:rsidRPr="00293593">
        <w:rPr>
          <w:b/>
          <w:color w:val="000000" w:themeColor="text1"/>
        </w:rPr>
        <w:t xml:space="preserve">Observation </w:t>
      </w:r>
      <w:r w:rsidR="0053104D" w:rsidRPr="00293593">
        <w:rPr>
          <w:b/>
          <w:color w:val="000000" w:themeColor="text1"/>
        </w:rPr>
        <w:t>2</w:t>
      </w:r>
      <w:r w:rsidRPr="00293593">
        <w:rPr>
          <w:b/>
          <w:color w:val="000000" w:themeColor="text1"/>
        </w:rPr>
        <w:t>:</w:t>
      </w:r>
      <w:r w:rsidR="00307D57" w:rsidRPr="00293593">
        <w:rPr>
          <w:b/>
          <w:color w:val="000000" w:themeColor="text1"/>
        </w:rPr>
        <w:t xml:space="preserve"> </w:t>
      </w:r>
      <w:r w:rsidR="00221F28" w:rsidRPr="00293593">
        <w:rPr>
          <w:b/>
          <w:color w:val="000000" w:themeColor="text1"/>
        </w:rPr>
        <w:t xml:space="preserve">Due to the exploitation of correlations in temporal domain CSI, </w:t>
      </w:r>
      <w:r w:rsidR="00307D57" w:rsidRPr="00293593">
        <w:rPr>
          <w:b/>
          <w:color w:val="000000" w:themeColor="text1"/>
        </w:rPr>
        <w:t xml:space="preserve">AI/ML for temporal-spatial-frequency domain CSI </w:t>
      </w:r>
      <w:r w:rsidR="009A5A25" w:rsidRPr="00293593">
        <w:rPr>
          <w:b/>
          <w:color w:val="000000" w:themeColor="text1"/>
        </w:rPr>
        <w:t xml:space="preserve">compression </w:t>
      </w:r>
      <w:r w:rsidR="00307D57" w:rsidRPr="00293593">
        <w:rPr>
          <w:b/>
          <w:color w:val="000000" w:themeColor="text1"/>
        </w:rPr>
        <w:t xml:space="preserve">offers more performance gain at the cost </w:t>
      </w:r>
      <w:r w:rsidR="00221F28" w:rsidRPr="00293593">
        <w:rPr>
          <w:b/>
          <w:color w:val="000000" w:themeColor="text1"/>
        </w:rPr>
        <w:t>of more complex CSI feedback framework and AI/ML models.</w:t>
      </w:r>
    </w:p>
    <w:p w14:paraId="2EA582DF" w14:textId="717F8660" w:rsidR="00497414" w:rsidRPr="00A43844" w:rsidRDefault="00295FE0" w:rsidP="00A43844">
      <w:pPr>
        <w:rPr>
          <w:sz w:val="21"/>
          <w:szCs w:val="21"/>
        </w:rPr>
      </w:pPr>
      <w:r w:rsidRPr="00A43844">
        <w:rPr>
          <w:sz w:val="21"/>
          <w:szCs w:val="21"/>
        </w:rPr>
        <w:t xml:space="preserve">2.1.3 AI/ML for </w:t>
      </w:r>
      <w:r w:rsidR="00497414" w:rsidRPr="00A43844">
        <w:rPr>
          <w:sz w:val="21"/>
          <w:szCs w:val="21"/>
        </w:rPr>
        <w:t>CSI prediction</w:t>
      </w:r>
    </w:p>
    <w:p w14:paraId="172E55BF" w14:textId="03BC4163" w:rsidR="00295FE0" w:rsidRDefault="00295FE0" w:rsidP="00A43844">
      <w:pPr>
        <w:rPr>
          <w:rFonts w:eastAsia="MS Mincho"/>
          <w:lang w:eastAsia="ja-JP"/>
        </w:rPr>
      </w:pPr>
      <w:r>
        <w:rPr>
          <w:rFonts w:eastAsia="MS Mincho" w:hint="eastAsia"/>
          <w:lang w:eastAsia="ja-JP"/>
        </w:rPr>
        <w:t>I</w:t>
      </w:r>
      <w:r>
        <w:rPr>
          <w:rFonts w:eastAsia="MS Mincho"/>
          <w:lang w:eastAsia="ja-JP"/>
        </w:rPr>
        <w:t xml:space="preserve">n AI-based CSI prediction, the AI model is designed to derive the prediction of future CSIs as the output of model when using the historical CSIs as the input. The block diagram of AI-based CSI prediction is illustrated in Figure </w:t>
      </w:r>
      <w:r w:rsidR="006D167F">
        <w:rPr>
          <w:rFonts w:eastAsia="MS Mincho"/>
          <w:lang w:eastAsia="ja-JP"/>
        </w:rPr>
        <w:t>3</w:t>
      </w:r>
      <w:r>
        <w:rPr>
          <w:rFonts w:eastAsia="MS Mincho"/>
          <w:lang w:eastAsia="ja-JP"/>
        </w:rPr>
        <w:t>.</w:t>
      </w:r>
    </w:p>
    <w:p w14:paraId="679C38F5" w14:textId="77777777" w:rsidR="00295FE0" w:rsidRDefault="00295FE0" w:rsidP="00295FE0">
      <w:pPr>
        <w:jc w:val="center"/>
      </w:pPr>
      <w:r>
        <w:object w:dxaOrig="16825" w:dyaOrig="4562" w14:anchorId="4F089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85.95pt" o:ole="">
            <v:imagedata r:id="rId13" o:title=""/>
          </v:shape>
          <o:OLEObject Type="Embed" ProgID="Visio.Drawing.15" ShapeID="_x0000_i1025" DrawAspect="Content" ObjectID="_1712772771" r:id="rId14"/>
        </w:object>
      </w:r>
    </w:p>
    <w:p w14:paraId="6F41EE29" w14:textId="0B3C371D" w:rsidR="00295FE0" w:rsidRDefault="00295FE0" w:rsidP="00295FE0">
      <w:pPr>
        <w:jc w:val="center"/>
      </w:pPr>
      <w:r>
        <w:rPr>
          <w:rFonts w:hint="eastAsia"/>
        </w:rPr>
        <w:t>F</w:t>
      </w:r>
      <w:r>
        <w:t>ig</w:t>
      </w:r>
      <w:r w:rsidR="006D167F">
        <w:t>ure</w:t>
      </w:r>
      <w:r>
        <w:t xml:space="preserve"> </w:t>
      </w:r>
      <w:r w:rsidR="006D167F">
        <w:t>3</w:t>
      </w:r>
      <w:r>
        <w:t xml:space="preserve">. </w:t>
      </w:r>
      <w:r>
        <w:rPr>
          <w:rFonts w:eastAsia="MS Mincho"/>
          <w:lang w:eastAsia="ja-JP"/>
        </w:rPr>
        <w:t>The block diagram of AI-based CSI prediction</w:t>
      </w:r>
    </w:p>
    <w:p w14:paraId="4F5A8EF5" w14:textId="5E0D6DDA" w:rsidR="00295FE0" w:rsidRPr="001C416B" w:rsidRDefault="00295FE0" w:rsidP="00A43844">
      <w:pPr>
        <w:rPr>
          <w:rFonts w:eastAsia="MS Mincho"/>
          <w:lang w:eastAsia="ja-JP"/>
        </w:rPr>
      </w:pPr>
      <w:r w:rsidRPr="001C416B">
        <w:rPr>
          <w:rFonts w:eastAsia="MS Mincho"/>
          <w:lang w:eastAsia="ja-JP"/>
        </w:rPr>
        <w:t>As shown in</w:t>
      </w:r>
      <w:r w:rsidR="006D167F">
        <w:rPr>
          <w:rFonts w:eastAsia="MS Mincho"/>
          <w:lang w:eastAsia="ja-JP"/>
        </w:rPr>
        <w:t xml:space="preserve"> our evaluation contributions</w:t>
      </w:r>
      <w:r w:rsidRPr="001C416B">
        <w:rPr>
          <w:rFonts w:eastAsia="MS Mincho"/>
          <w:lang w:eastAsia="ja-JP"/>
        </w:rPr>
        <w:t xml:space="preserve"> [</w:t>
      </w:r>
      <w:r w:rsidR="00BB6133">
        <w:rPr>
          <w:rFonts w:eastAsia="MS Mincho"/>
          <w:lang w:eastAsia="ja-JP"/>
        </w:rPr>
        <w:t>2</w:t>
      </w:r>
      <w:r w:rsidRPr="001C416B">
        <w:rPr>
          <w:rFonts w:eastAsia="MS Mincho"/>
          <w:lang w:eastAsia="ja-JP"/>
        </w:rPr>
        <w:t>], the AI-based prediction</w:t>
      </w:r>
      <w:r w:rsidR="00ED1917">
        <w:rPr>
          <w:rFonts w:eastAsia="MS Mincho"/>
          <w:lang w:eastAsia="ja-JP"/>
        </w:rPr>
        <w:t xml:space="preserve"> </w:t>
      </w:r>
      <w:r w:rsidRPr="001C416B">
        <w:rPr>
          <w:rFonts w:eastAsia="MS Mincho"/>
          <w:lang w:eastAsia="ja-JP"/>
        </w:rPr>
        <w:t xml:space="preserve">achieves </w:t>
      </w:r>
      <w:r w:rsidR="00D57185">
        <w:rPr>
          <w:rFonts w:eastAsia="MS Mincho"/>
          <w:lang w:eastAsia="ja-JP"/>
        </w:rPr>
        <w:t>significant</w:t>
      </w:r>
      <w:r w:rsidRPr="001C416B">
        <w:rPr>
          <w:rFonts w:eastAsia="MS Mincho"/>
          <w:lang w:eastAsia="ja-JP"/>
        </w:rPr>
        <w:t xml:space="preserve"> gain over the non-prediction case (i.e., the case using the nearest historical CSI as the prediction).</w:t>
      </w:r>
      <w:r>
        <w:rPr>
          <w:rFonts w:eastAsia="MS Mincho"/>
          <w:lang w:eastAsia="ja-JP"/>
        </w:rPr>
        <w:t xml:space="preserve"> The more accurate prediction will lead to better precoding, which is promising to result in higher spectral efficiency and throughput. Therefore, the AI-based CSI prediction will introduce significant improvement for the wireless communications.</w:t>
      </w:r>
    </w:p>
    <w:p w14:paraId="602B34C7" w14:textId="53DCF3F9" w:rsidR="00295FE0" w:rsidRDefault="00295FE0" w:rsidP="00A43844">
      <w:r>
        <w:rPr>
          <w:rFonts w:hint="eastAsia"/>
        </w:rPr>
        <w:t>T</w:t>
      </w:r>
      <w:r>
        <w:t xml:space="preserve">he AI-based </w:t>
      </w:r>
      <w:r w:rsidRPr="00135A0B">
        <w:t>CSI</w:t>
      </w:r>
      <w:r>
        <w:t xml:space="preserve"> </w:t>
      </w:r>
      <w:r>
        <w:rPr>
          <w:rFonts w:hint="eastAsia"/>
        </w:rPr>
        <w:t>prediction</w:t>
      </w:r>
      <w:r>
        <w:t xml:space="preserve"> can be conducted at both the </w:t>
      </w:r>
      <w:proofErr w:type="spellStart"/>
      <w:r>
        <w:t>gNB</w:t>
      </w:r>
      <w:proofErr w:type="spellEnd"/>
      <w:r>
        <w:t xml:space="preserve"> and UE. </w:t>
      </w:r>
      <w:r w:rsidR="006D167F">
        <w:t>As summarized in</w:t>
      </w:r>
      <w:r w:rsidR="000B47E9">
        <w:t xml:space="preserve"> </w:t>
      </w:r>
      <w:r w:rsidR="000B47E9">
        <w:fldChar w:fldCharType="begin"/>
      </w:r>
      <w:r w:rsidR="000B47E9">
        <w:instrText xml:space="preserve"> REF _Ref102153000 \h </w:instrText>
      </w:r>
      <w:r w:rsidR="000B47E9">
        <w:fldChar w:fldCharType="separate"/>
      </w:r>
      <w:r w:rsidR="00F4496B">
        <w:t xml:space="preserve">Table </w:t>
      </w:r>
      <w:r w:rsidR="00F4496B">
        <w:rPr>
          <w:noProof/>
        </w:rPr>
        <w:t>1</w:t>
      </w:r>
      <w:r w:rsidR="000B47E9">
        <w:fldChar w:fldCharType="end"/>
      </w:r>
      <w:r w:rsidR="006D167F">
        <w:t>, i</w:t>
      </w:r>
      <w:r>
        <w:t xml:space="preserve">f the AI-based </w:t>
      </w:r>
      <w:r w:rsidRPr="00135A0B">
        <w:t>CSI</w:t>
      </w:r>
      <w:r>
        <w:t xml:space="preserve"> </w:t>
      </w:r>
      <w:r>
        <w:rPr>
          <w:rFonts w:hint="eastAsia"/>
        </w:rPr>
        <w:t>prediction</w:t>
      </w:r>
      <w:r>
        <w:t xml:space="preserve"> is conducted at </w:t>
      </w:r>
      <w:proofErr w:type="spellStart"/>
      <w:r>
        <w:t>gNB</w:t>
      </w:r>
      <w:proofErr w:type="spellEnd"/>
      <w:r>
        <w:t xml:space="preserve">, the input of the CSI model is the CSI feedback information, and the output of AI model can be directly used for precoding. If the AI-based </w:t>
      </w:r>
      <w:r w:rsidRPr="00135A0B">
        <w:t>CSI</w:t>
      </w:r>
      <w:r>
        <w:t xml:space="preserve"> </w:t>
      </w:r>
      <w:r>
        <w:rPr>
          <w:rFonts w:hint="eastAsia"/>
        </w:rPr>
        <w:t>prediction</w:t>
      </w:r>
      <w:r>
        <w:t xml:space="preserve"> is conducted at UE, the input of the AI model can be the estimated channel or its eigen vector (or singular vector), the output of AI model should be further feedback to </w:t>
      </w:r>
      <w:proofErr w:type="spellStart"/>
      <w:r>
        <w:t>gNB</w:t>
      </w:r>
      <w:proofErr w:type="spellEnd"/>
      <w:r>
        <w:t xml:space="preserve"> for precoding.</w:t>
      </w:r>
    </w:p>
    <w:p w14:paraId="5C7AC0F3" w14:textId="5CBB77FA" w:rsidR="000B47E9" w:rsidRDefault="000B47E9" w:rsidP="00293593">
      <w:pPr>
        <w:pStyle w:val="a7"/>
        <w:keepNext/>
        <w:jc w:val="center"/>
      </w:pPr>
      <w:bookmarkStart w:id="7" w:name="_Ref102153000"/>
      <w:bookmarkStart w:id="8" w:name="_Hlk102153079"/>
      <w:r>
        <w:t xml:space="preserve">Table </w:t>
      </w:r>
      <w:r>
        <w:fldChar w:fldCharType="begin"/>
      </w:r>
      <w:r>
        <w:instrText xml:space="preserve"> SEQ Table \* ARABIC </w:instrText>
      </w:r>
      <w:r>
        <w:fldChar w:fldCharType="separate"/>
      </w:r>
      <w:r w:rsidR="00F4496B">
        <w:rPr>
          <w:noProof/>
        </w:rPr>
        <w:t>1</w:t>
      </w:r>
      <w:r>
        <w:fldChar w:fldCharType="end"/>
      </w:r>
      <w:bookmarkEnd w:id="7"/>
      <w:r w:rsidR="00293593">
        <w:t>.</w:t>
      </w:r>
      <w:r>
        <w:t xml:space="preserve"> Comparisons of potential implementations of AI-based CSI prediction.</w:t>
      </w:r>
    </w:p>
    <w:tbl>
      <w:tblPr>
        <w:tblStyle w:val="aa"/>
        <w:tblW w:w="0" w:type="auto"/>
        <w:tblLook w:val="04A0" w:firstRow="1" w:lastRow="0" w:firstColumn="1" w:lastColumn="0" w:noHBand="0" w:noVBand="1"/>
      </w:tblPr>
      <w:tblGrid>
        <w:gridCol w:w="3020"/>
        <w:gridCol w:w="3020"/>
        <w:gridCol w:w="3020"/>
      </w:tblGrid>
      <w:tr w:rsidR="00295FE0" w14:paraId="580F478B" w14:textId="77777777" w:rsidTr="004C757C">
        <w:tc>
          <w:tcPr>
            <w:tcW w:w="3020" w:type="dxa"/>
          </w:tcPr>
          <w:bookmarkEnd w:id="8"/>
          <w:p w14:paraId="7494A615" w14:textId="77777777" w:rsidR="00295FE0" w:rsidRDefault="00295FE0" w:rsidP="004C757C">
            <w:r>
              <w:t>N</w:t>
            </w:r>
            <w:r>
              <w:rPr>
                <w:rFonts w:hint="eastAsia"/>
              </w:rPr>
              <w:t>etwork</w:t>
            </w:r>
            <w:r>
              <w:t xml:space="preserve"> </w:t>
            </w:r>
            <w:r>
              <w:rPr>
                <w:rFonts w:hint="eastAsia"/>
              </w:rPr>
              <w:t>location</w:t>
            </w:r>
            <w:r>
              <w:t xml:space="preserve"> </w:t>
            </w:r>
            <w:r>
              <w:rPr>
                <w:rFonts w:hint="eastAsia"/>
              </w:rPr>
              <w:t>for</w:t>
            </w:r>
            <w:r>
              <w:t xml:space="preserve"> </w:t>
            </w:r>
            <w:r>
              <w:rPr>
                <w:rFonts w:hint="eastAsia"/>
              </w:rPr>
              <w:t>conducting</w:t>
            </w:r>
            <w:r>
              <w:t xml:space="preserve"> the AI-based </w:t>
            </w:r>
            <w:r w:rsidRPr="00135A0B">
              <w:t>CSI</w:t>
            </w:r>
            <w:r>
              <w:t xml:space="preserve"> </w:t>
            </w:r>
            <w:r>
              <w:rPr>
                <w:rFonts w:hint="eastAsia"/>
              </w:rPr>
              <w:t>prediction</w:t>
            </w:r>
          </w:p>
        </w:tc>
        <w:tc>
          <w:tcPr>
            <w:tcW w:w="3020" w:type="dxa"/>
          </w:tcPr>
          <w:p w14:paraId="05B47423" w14:textId="77777777" w:rsidR="00295FE0" w:rsidRDefault="00295FE0" w:rsidP="004C757C">
            <w:r>
              <w:t>Benefits</w:t>
            </w:r>
          </w:p>
        </w:tc>
        <w:tc>
          <w:tcPr>
            <w:tcW w:w="3020" w:type="dxa"/>
          </w:tcPr>
          <w:p w14:paraId="76D8039B" w14:textId="77777777" w:rsidR="00295FE0" w:rsidRDefault="00295FE0" w:rsidP="004C757C">
            <w:r>
              <w:t>Disadvantages</w:t>
            </w:r>
          </w:p>
        </w:tc>
      </w:tr>
      <w:tr w:rsidR="00295FE0" w14:paraId="3D918B77" w14:textId="77777777" w:rsidTr="004C757C">
        <w:tc>
          <w:tcPr>
            <w:tcW w:w="3020" w:type="dxa"/>
          </w:tcPr>
          <w:p w14:paraId="5D38919C" w14:textId="77777777" w:rsidR="00295FE0" w:rsidRDefault="00295FE0" w:rsidP="004C757C">
            <w:proofErr w:type="spellStart"/>
            <w:r>
              <w:t>gNB</w:t>
            </w:r>
            <w:proofErr w:type="spellEnd"/>
          </w:p>
        </w:tc>
        <w:tc>
          <w:tcPr>
            <w:tcW w:w="3020" w:type="dxa"/>
          </w:tcPr>
          <w:p w14:paraId="5E370003" w14:textId="77777777" w:rsidR="00295FE0" w:rsidRDefault="00295FE0" w:rsidP="004C757C">
            <w:r>
              <w:t>The predicted CSI can be directly used for precoding.</w:t>
            </w:r>
          </w:p>
        </w:tc>
        <w:tc>
          <w:tcPr>
            <w:tcW w:w="3020" w:type="dxa"/>
          </w:tcPr>
          <w:p w14:paraId="7F0853F8" w14:textId="77777777" w:rsidR="00295FE0" w:rsidRDefault="00295FE0" w:rsidP="004C757C">
            <w:r>
              <w:rPr>
                <w:rFonts w:hint="eastAsia"/>
              </w:rPr>
              <w:t>T</w:t>
            </w:r>
            <w:r>
              <w:t xml:space="preserve">he input of AI model is with distortion. </w:t>
            </w:r>
          </w:p>
          <w:p w14:paraId="7D8A4BF9" w14:textId="77777777" w:rsidR="00295FE0" w:rsidRDefault="00295FE0" w:rsidP="004C757C">
            <w:r>
              <w:t>H</w:t>
            </w:r>
            <w:r w:rsidRPr="00EC01AE">
              <w:t xml:space="preserve">igh-precision </w:t>
            </w:r>
            <w:r>
              <w:t>label is hard to be acquired.</w:t>
            </w:r>
          </w:p>
        </w:tc>
      </w:tr>
      <w:tr w:rsidR="00295FE0" w14:paraId="20246639" w14:textId="77777777" w:rsidTr="004C757C">
        <w:tc>
          <w:tcPr>
            <w:tcW w:w="3020" w:type="dxa"/>
          </w:tcPr>
          <w:p w14:paraId="13A01F63" w14:textId="77777777" w:rsidR="00295FE0" w:rsidRDefault="00295FE0" w:rsidP="004C757C">
            <w:r>
              <w:rPr>
                <w:rFonts w:hint="eastAsia"/>
              </w:rPr>
              <w:t>U</w:t>
            </w:r>
            <w:r>
              <w:t>E</w:t>
            </w:r>
          </w:p>
        </w:tc>
        <w:tc>
          <w:tcPr>
            <w:tcW w:w="3020" w:type="dxa"/>
          </w:tcPr>
          <w:p w14:paraId="00E0D390" w14:textId="77777777" w:rsidR="00295FE0" w:rsidRDefault="00295FE0" w:rsidP="004C757C">
            <w:r>
              <w:t>There is no information loss for the input of AI model, so that the prediction accuracy is high.</w:t>
            </w:r>
          </w:p>
          <w:p w14:paraId="4C20F070" w14:textId="77777777" w:rsidR="00295FE0" w:rsidRDefault="00295FE0" w:rsidP="004C757C">
            <w:r>
              <w:t>It is easy to collect the labeled data for training or finetuning.</w:t>
            </w:r>
          </w:p>
        </w:tc>
        <w:tc>
          <w:tcPr>
            <w:tcW w:w="3020" w:type="dxa"/>
          </w:tcPr>
          <w:p w14:paraId="26B4CA36" w14:textId="77777777" w:rsidR="00295FE0" w:rsidRDefault="00295FE0" w:rsidP="004C757C">
            <w:r>
              <w:rPr>
                <w:rFonts w:hint="eastAsia"/>
              </w:rPr>
              <w:t>T</w:t>
            </w:r>
            <w:r>
              <w:t>he feedback of predicted CSI will reduce the prediction accuracy.</w:t>
            </w:r>
          </w:p>
          <w:p w14:paraId="00BE508A" w14:textId="77777777" w:rsidR="00295FE0" w:rsidRDefault="00295FE0" w:rsidP="004C757C">
            <w:r>
              <w:rPr>
                <w:rFonts w:hint="eastAsia"/>
              </w:rPr>
              <w:t>T</w:t>
            </w:r>
            <w:r>
              <w:t>he feedback of predicted CSI may require a</w:t>
            </w:r>
            <w:r w:rsidRPr="008764C1">
              <w:t>dditional feedback overhead</w:t>
            </w:r>
            <w:r>
              <w:t>.</w:t>
            </w:r>
          </w:p>
        </w:tc>
      </w:tr>
    </w:tbl>
    <w:p w14:paraId="5B92A343" w14:textId="77777777" w:rsidR="000B47E9" w:rsidRDefault="000B47E9" w:rsidP="00A43844">
      <w:pPr>
        <w:spacing w:beforeLines="50" w:before="120"/>
        <w:jc w:val="center"/>
      </w:pPr>
    </w:p>
    <w:p w14:paraId="2F725301" w14:textId="02A22E30" w:rsidR="00295FE0" w:rsidRDefault="00295FE0" w:rsidP="00A43844">
      <w:r>
        <w:t xml:space="preserve">Furthermore, CSI prediction </w:t>
      </w:r>
      <w:r w:rsidR="006D167F">
        <w:t>could serve as</w:t>
      </w:r>
      <w:r>
        <w:t xml:space="preserve"> a </w:t>
      </w:r>
      <w:r w:rsidR="006D167F">
        <w:t>typical</w:t>
      </w:r>
      <w:r>
        <w:t xml:space="preserve"> sub use case </w:t>
      </w:r>
      <w:r w:rsidR="006D167F">
        <w:t>to</w:t>
      </w:r>
      <w:r>
        <w:t xml:space="preserve"> </w:t>
      </w:r>
      <w:r w:rsidR="006D167F">
        <w:t>study</w:t>
      </w:r>
      <w:r>
        <w:t xml:space="preserve"> the </w:t>
      </w:r>
      <w:r w:rsidR="006D167F">
        <w:t>performance</w:t>
      </w:r>
      <w:r>
        <w:t xml:space="preserve"> </w:t>
      </w:r>
      <w:r w:rsidR="006D167F">
        <w:t xml:space="preserve">and specification impact </w:t>
      </w:r>
      <w:r>
        <w:t>of finetuning. For AI-based CSI prediction, the label of data can be collected in real time by the CSI measurement. Therefore, if the predicted future CSI is on the time occasion of a CSI measurement,</w:t>
      </w:r>
      <w:r w:rsidRPr="00EB6F5F">
        <w:rPr>
          <w:rFonts w:hint="eastAsia"/>
        </w:rPr>
        <w:t xml:space="preserve"> </w:t>
      </w:r>
      <w:r>
        <w:t>finetuning is available for the AI-based CSI prediction. By finetuning, scenario-specific model can be derived using a few online collected data, which can further improve the prediction performance in the real system.</w:t>
      </w:r>
    </w:p>
    <w:p w14:paraId="4FE7187A" w14:textId="77777777" w:rsidR="00295FE0" w:rsidRPr="00205FB9" w:rsidRDefault="00295FE0" w:rsidP="00293593">
      <w:r w:rsidRPr="00E922E8">
        <w:t xml:space="preserve">The following details </w:t>
      </w:r>
      <w:r w:rsidRPr="00205FB9">
        <w:t xml:space="preserve">should be considered for the AI-based CSI prediction: </w:t>
      </w:r>
    </w:p>
    <w:p w14:paraId="6FA2F0F9" w14:textId="26EE69E0" w:rsidR="00295FE0" w:rsidRPr="001C416B" w:rsidRDefault="00295FE0" w:rsidP="00A43844">
      <w:pPr>
        <w:pStyle w:val="af2"/>
        <w:numPr>
          <w:ilvl w:val="0"/>
          <w:numId w:val="44"/>
        </w:numPr>
        <w:ind w:firstLineChars="0"/>
      </w:pPr>
      <w:r w:rsidRPr="001C416B">
        <w:rPr>
          <w:rFonts w:ascii="Times New Roman" w:hAnsi="Times New Roman"/>
        </w:rPr>
        <w:t xml:space="preserve">The procedure of </w:t>
      </w:r>
      <w:proofErr w:type="spellStart"/>
      <w:r>
        <w:rPr>
          <w:rFonts w:ascii="Times New Roman" w:hAnsi="Times New Roman"/>
        </w:rPr>
        <w:t>gNB</w:t>
      </w:r>
      <w:proofErr w:type="spellEnd"/>
      <w:r>
        <w:rPr>
          <w:rFonts w:ascii="Times New Roman" w:hAnsi="Times New Roman"/>
        </w:rPr>
        <w:t>-</w:t>
      </w:r>
      <w:r w:rsidR="000B47E9">
        <w:rPr>
          <w:rFonts w:ascii="Times New Roman" w:hAnsi="Times New Roman"/>
        </w:rPr>
        <w:t>based</w:t>
      </w:r>
      <w:r w:rsidR="000B47E9" w:rsidRPr="001C416B">
        <w:rPr>
          <w:rFonts w:ascii="Times New Roman" w:hAnsi="Times New Roman"/>
        </w:rPr>
        <w:t xml:space="preserve"> </w:t>
      </w:r>
      <w:r w:rsidRPr="001C416B">
        <w:rPr>
          <w:rFonts w:ascii="Times New Roman" w:hAnsi="Times New Roman"/>
        </w:rPr>
        <w:t>case and the UE</w:t>
      </w:r>
      <w:r>
        <w:rPr>
          <w:rFonts w:ascii="Times New Roman" w:hAnsi="Times New Roman"/>
        </w:rPr>
        <w:t>-</w:t>
      </w:r>
      <w:r w:rsidR="000B47E9">
        <w:rPr>
          <w:rFonts w:ascii="Times New Roman" w:hAnsi="Times New Roman"/>
        </w:rPr>
        <w:t>based</w:t>
      </w:r>
      <w:r w:rsidR="000B47E9" w:rsidRPr="001C416B">
        <w:rPr>
          <w:rFonts w:ascii="Times New Roman" w:hAnsi="Times New Roman"/>
        </w:rPr>
        <w:t xml:space="preserve"> </w:t>
      </w:r>
      <w:r w:rsidRPr="001C416B">
        <w:rPr>
          <w:rFonts w:ascii="Times New Roman" w:hAnsi="Times New Roman"/>
        </w:rPr>
        <w:t>case;</w:t>
      </w:r>
    </w:p>
    <w:p w14:paraId="59037126" w14:textId="77777777" w:rsidR="00295FE0" w:rsidRPr="001C416B" w:rsidRDefault="00295FE0" w:rsidP="00A43844">
      <w:pPr>
        <w:pStyle w:val="af2"/>
        <w:numPr>
          <w:ilvl w:val="0"/>
          <w:numId w:val="44"/>
        </w:numPr>
        <w:ind w:firstLineChars="0"/>
      </w:pPr>
      <w:r w:rsidRPr="001C416B">
        <w:rPr>
          <w:rFonts w:ascii="Times New Roman" w:hAnsi="Times New Roman"/>
        </w:rPr>
        <w:t>The impact of the type, number and the time indices of historical CSI inputs;</w:t>
      </w:r>
    </w:p>
    <w:p w14:paraId="74189FD5" w14:textId="77777777" w:rsidR="00295FE0" w:rsidRPr="001C416B" w:rsidRDefault="00295FE0" w:rsidP="00A43844">
      <w:pPr>
        <w:pStyle w:val="af2"/>
        <w:numPr>
          <w:ilvl w:val="0"/>
          <w:numId w:val="44"/>
        </w:numPr>
        <w:ind w:firstLineChars="0"/>
      </w:pPr>
      <w:r w:rsidRPr="001C416B">
        <w:rPr>
          <w:rFonts w:ascii="Times New Roman" w:hAnsi="Times New Roman"/>
        </w:rPr>
        <w:t>The impact of the number of predicted future CSIs</w:t>
      </w:r>
      <w:r>
        <w:rPr>
          <w:rFonts w:ascii="Times New Roman" w:hAnsi="Times New Roman"/>
        </w:rPr>
        <w:t>;</w:t>
      </w:r>
      <w:r w:rsidRPr="001C416B">
        <w:rPr>
          <w:rFonts w:ascii="Times New Roman" w:hAnsi="Times New Roman"/>
        </w:rPr>
        <w:t xml:space="preserve"> </w:t>
      </w:r>
    </w:p>
    <w:p w14:paraId="6FB8B732" w14:textId="77777777" w:rsidR="00295FE0" w:rsidRPr="001C416B" w:rsidRDefault="00295FE0" w:rsidP="00A43844">
      <w:pPr>
        <w:pStyle w:val="af2"/>
        <w:numPr>
          <w:ilvl w:val="0"/>
          <w:numId w:val="44"/>
        </w:numPr>
        <w:ind w:firstLineChars="0"/>
      </w:pPr>
      <w:r w:rsidRPr="001C416B">
        <w:rPr>
          <w:rFonts w:ascii="Times New Roman" w:hAnsi="Times New Roman"/>
        </w:rPr>
        <w:t>The generalization aspects.</w:t>
      </w:r>
    </w:p>
    <w:p w14:paraId="6C0F56B1" w14:textId="47282694" w:rsidR="00A85742" w:rsidRPr="00293593" w:rsidRDefault="000950EA" w:rsidP="00293593">
      <w:pPr>
        <w:ind w:left="1304" w:hanging="1304"/>
        <w:rPr>
          <w:b/>
          <w:color w:val="000000" w:themeColor="text1"/>
        </w:rPr>
      </w:pPr>
      <w:r w:rsidRPr="00293593">
        <w:rPr>
          <w:b/>
          <w:color w:val="000000" w:themeColor="text1"/>
        </w:rPr>
        <w:t>Observation 3:</w:t>
      </w:r>
      <w:r w:rsidR="006D167F" w:rsidRPr="00293593">
        <w:rPr>
          <w:b/>
          <w:color w:val="000000" w:themeColor="text1"/>
        </w:rPr>
        <w:t xml:space="preserve"> AI/ML for CSI prediction could achieve more than </w:t>
      </w:r>
      <w:r w:rsidR="00524311" w:rsidRPr="00293593">
        <w:rPr>
          <w:b/>
          <w:color w:val="000000" w:themeColor="text1"/>
        </w:rPr>
        <w:t>9</w:t>
      </w:r>
      <w:r w:rsidR="006D167F" w:rsidRPr="00293593">
        <w:rPr>
          <w:b/>
          <w:color w:val="000000" w:themeColor="text1"/>
        </w:rPr>
        <w:t>dB NMSE gain over the non-prediction case (i.e., the case using the nearest historical CSI as the prediction).</w:t>
      </w:r>
    </w:p>
    <w:p w14:paraId="356EE803" w14:textId="59AADC88" w:rsidR="003E7030" w:rsidRDefault="003E7030" w:rsidP="00293593">
      <w:pPr>
        <w:ind w:left="1304" w:hanging="1304"/>
      </w:pPr>
    </w:p>
    <w:p w14:paraId="0ADB455F" w14:textId="79B91804" w:rsidR="00632D50" w:rsidRPr="00ED1917" w:rsidRDefault="00632D50" w:rsidP="00293593">
      <w:pPr>
        <w:pStyle w:val="title2"/>
      </w:pPr>
      <w:r>
        <w:t>S</w:t>
      </w:r>
      <w:r w:rsidRPr="00644435">
        <w:rPr>
          <w:rFonts w:hint="eastAsia"/>
        </w:rPr>
        <w:t>uggestions</w:t>
      </w:r>
      <w:r>
        <w:t xml:space="preserve"> </w:t>
      </w:r>
      <w:r w:rsidRPr="00644435">
        <w:rPr>
          <w:rFonts w:hint="eastAsia"/>
        </w:rPr>
        <w:t xml:space="preserve">on the </w:t>
      </w:r>
      <w:r>
        <w:rPr>
          <w:rFonts w:eastAsiaTheme="minorEastAsia"/>
        </w:rPr>
        <w:t>sub use case list</w:t>
      </w:r>
    </w:p>
    <w:p w14:paraId="438DD27A" w14:textId="46EC3F8C" w:rsidR="00644435" w:rsidRPr="00A43844" w:rsidRDefault="00B92AA0" w:rsidP="00F2448F">
      <w:pPr>
        <w:rPr>
          <w:rFonts w:eastAsia="宋体"/>
          <w:kern w:val="2"/>
          <w:szCs w:val="20"/>
        </w:rPr>
      </w:pPr>
      <w:r>
        <w:rPr>
          <w:rFonts w:eastAsia="宋体"/>
          <w:kern w:val="2"/>
          <w:szCs w:val="20"/>
        </w:rPr>
        <w:t>Based on the above overview, o</w:t>
      </w:r>
      <w:r w:rsidR="00644435" w:rsidRPr="00A43844">
        <w:rPr>
          <w:rFonts w:eastAsia="宋体"/>
          <w:kern w:val="2"/>
          <w:szCs w:val="20"/>
        </w:rPr>
        <w:t>ur suggest</w:t>
      </w:r>
      <w:r w:rsidR="00560940" w:rsidRPr="00A43844">
        <w:rPr>
          <w:rFonts w:eastAsia="宋体"/>
          <w:kern w:val="2"/>
          <w:szCs w:val="20"/>
        </w:rPr>
        <w:t>ed</w:t>
      </w:r>
      <w:r w:rsidR="00644435" w:rsidRPr="00A43844">
        <w:rPr>
          <w:rFonts w:eastAsia="宋体"/>
          <w:kern w:val="2"/>
          <w:szCs w:val="20"/>
        </w:rPr>
        <w:t xml:space="preserve"> list of sub use cases for study</w:t>
      </w:r>
      <w:r w:rsidR="00560940" w:rsidRPr="00A43844">
        <w:rPr>
          <w:rFonts w:eastAsia="宋体"/>
          <w:kern w:val="2"/>
          <w:szCs w:val="20"/>
        </w:rPr>
        <w:t xml:space="preserve"> are as follows:</w:t>
      </w:r>
      <w:r w:rsidR="00644435" w:rsidRPr="00A43844">
        <w:rPr>
          <w:rFonts w:eastAsia="宋体"/>
          <w:kern w:val="2"/>
          <w:szCs w:val="20"/>
        </w:rPr>
        <w:t xml:space="preserve">  </w:t>
      </w:r>
    </w:p>
    <w:p w14:paraId="63169698" w14:textId="5B72F288" w:rsidR="006558B6" w:rsidRPr="00A43844" w:rsidRDefault="00082739" w:rsidP="00A43844">
      <w:pPr>
        <w:pStyle w:val="af2"/>
        <w:numPr>
          <w:ilvl w:val="0"/>
          <w:numId w:val="41"/>
        </w:numPr>
        <w:ind w:firstLineChars="0"/>
        <w:rPr>
          <w:rFonts w:ascii="Times New Roman" w:hAnsi="Times New Roman"/>
          <w:sz w:val="20"/>
          <w:szCs w:val="20"/>
        </w:rPr>
      </w:pPr>
      <w:r w:rsidRPr="00A43844">
        <w:rPr>
          <w:rFonts w:ascii="Times New Roman" w:hAnsi="Times New Roman"/>
          <w:sz w:val="20"/>
          <w:szCs w:val="20"/>
        </w:rPr>
        <w:t>AI/ML for s</w:t>
      </w:r>
      <w:r w:rsidR="00497414" w:rsidRPr="00A43844">
        <w:rPr>
          <w:rFonts w:ascii="Times New Roman" w:hAnsi="Times New Roman"/>
          <w:sz w:val="20"/>
          <w:szCs w:val="20"/>
        </w:rPr>
        <w:t xml:space="preserve">patial-frequency domain CSI </w:t>
      </w:r>
      <w:r w:rsidR="00B508BE">
        <w:rPr>
          <w:rFonts w:ascii="Times New Roman" w:hAnsi="Times New Roman"/>
        </w:rPr>
        <w:t>compression</w:t>
      </w:r>
    </w:p>
    <w:p w14:paraId="2C11BB7A" w14:textId="1E9ADF21" w:rsidR="00B92AA0" w:rsidRDefault="00082739" w:rsidP="00A43844">
      <w:pPr>
        <w:pStyle w:val="af2"/>
        <w:numPr>
          <w:ilvl w:val="0"/>
          <w:numId w:val="41"/>
        </w:numPr>
        <w:ind w:firstLineChars="0"/>
        <w:rPr>
          <w:rFonts w:ascii="Times New Roman" w:hAnsi="Times New Roman"/>
          <w:sz w:val="20"/>
          <w:szCs w:val="20"/>
        </w:rPr>
      </w:pPr>
      <w:r w:rsidRPr="00A43844">
        <w:rPr>
          <w:rFonts w:ascii="Times New Roman" w:hAnsi="Times New Roman"/>
          <w:sz w:val="20"/>
          <w:szCs w:val="20"/>
        </w:rPr>
        <w:t xml:space="preserve">AI/ML for </w:t>
      </w:r>
      <w:r w:rsidR="00497414" w:rsidRPr="00A43844">
        <w:rPr>
          <w:rFonts w:ascii="Times New Roman" w:hAnsi="Times New Roman"/>
          <w:sz w:val="20"/>
          <w:szCs w:val="20"/>
        </w:rPr>
        <w:t xml:space="preserve">Temporal-spatial-frequency domain CSI </w:t>
      </w:r>
      <w:r w:rsidR="00B508BE">
        <w:rPr>
          <w:rFonts w:ascii="Times New Roman" w:hAnsi="Times New Roman"/>
        </w:rPr>
        <w:t>compression</w:t>
      </w:r>
    </w:p>
    <w:p w14:paraId="4B55E15A" w14:textId="2F535C89" w:rsidR="00497414" w:rsidRPr="00A43844" w:rsidRDefault="00082739" w:rsidP="00A43844">
      <w:pPr>
        <w:pStyle w:val="af2"/>
        <w:numPr>
          <w:ilvl w:val="0"/>
          <w:numId w:val="41"/>
        </w:numPr>
        <w:ind w:firstLineChars="0"/>
        <w:rPr>
          <w:rFonts w:ascii="Times New Roman" w:hAnsi="Times New Roman"/>
          <w:sz w:val="20"/>
          <w:szCs w:val="20"/>
        </w:rPr>
      </w:pPr>
      <w:r w:rsidRPr="00A43844">
        <w:rPr>
          <w:rFonts w:ascii="Times New Roman" w:hAnsi="Times New Roman"/>
          <w:sz w:val="20"/>
          <w:szCs w:val="20"/>
        </w:rPr>
        <w:t xml:space="preserve">AI/ML for </w:t>
      </w:r>
      <w:r w:rsidR="00497414" w:rsidRPr="00A43844">
        <w:rPr>
          <w:rFonts w:ascii="Times New Roman" w:hAnsi="Times New Roman"/>
          <w:sz w:val="20"/>
          <w:szCs w:val="20"/>
        </w:rPr>
        <w:t>CSI prediction</w:t>
      </w:r>
    </w:p>
    <w:p w14:paraId="3B1BCB89" w14:textId="72947654" w:rsidR="009805DA" w:rsidRDefault="00B92AA0" w:rsidP="00F2448F">
      <w:r>
        <w:rPr>
          <w:rFonts w:hint="eastAsia"/>
        </w:rPr>
        <w:t>F</w:t>
      </w:r>
      <w:r>
        <w:t>urthermore, there are following proposals on the priorities of each item:</w:t>
      </w:r>
    </w:p>
    <w:p w14:paraId="7183EB12" w14:textId="0F3B7BA3" w:rsidR="00B92AA0" w:rsidRDefault="00B92AA0" w:rsidP="00293593">
      <w:pPr>
        <w:pStyle w:val="proposal"/>
        <w:numPr>
          <w:ilvl w:val="0"/>
          <w:numId w:val="0"/>
        </w:numPr>
        <w:overflowPunct/>
        <w:ind w:left="1134" w:hanging="1134"/>
      </w:pPr>
      <w:r>
        <w:rPr>
          <w:rFonts w:hint="eastAsia"/>
        </w:rPr>
        <w:t>Proposal</w:t>
      </w:r>
      <w:r w:rsidR="00F03A8D">
        <w:t xml:space="preserve"> 1</w:t>
      </w:r>
      <w:r>
        <w:t>:</w:t>
      </w:r>
      <w:r w:rsidR="00F03A8D">
        <w:t xml:space="preserve"> </w:t>
      </w:r>
      <w:r>
        <w:t xml:space="preserve">Study spatial-frequency domain CSI </w:t>
      </w:r>
      <w:r w:rsidR="00B508BE" w:rsidRPr="00B508BE">
        <w:t>compression</w:t>
      </w:r>
      <w:r>
        <w:t xml:space="preserve"> with high priority</w:t>
      </w:r>
      <w:r w:rsidR="00742E7A">
        <w:t>.</w:t>
      </w:r>
    </w:p>
    <w:p w14:paraId="2F1EDC18" w14:textId="7802D0A9" w:rsidR="00B92AA0" w:rsidRPr="00A43844" w:rsidRDefault="00F03A8D" w:rsidP="00293593">
      <w:pPr>
        <w:pStyle w:val="proposal"/>
        <w:numPr>
          <w:ilvl w:val="0"/>
          <w:numId w:val="0"/>
        </w:numPr>
        <w:overflowPunct/>
        <w:ind w:left="1134" w:hanging="1134"/>
        <w:rPr>
          <w:i/>
        </w:rPr>
      </w:pPr>
      <w:r>
        <w:rPr>
          <w:rFonts w:hint="eastAsia"/>
        </w:rPr>
        <w:lastRenderedPageBreak/>
        <w:t>Proposal</w:t>
      </w:r>
      <w:r>
        <w:t xml:space="preserve"> </w:t>
      </w:r>
      <w:r w:rsidR="00966898">
        <w:t>2</w:t>
      </w:r>
      <w:r>
        <w:t xml:space="preserve">: </w:t>
      </w:r>
      <w:r w:rsidR="00B92AA0">
        <w:t>Study AI/ML for CSI prediction</w:t>
      </w:r>
      <w:r w:rsidR="009E02F1">
        <w:t xml:space="preserve"> with high priority</w:t>
      </w:r>
      <w:r w:rsidR="00742E7A">
        <w:t>.</w:t>
      </w:r>
      <w:bookmarkStart w:id="9" w:name="_GoBack"/>
      <w:bookmarkEnd w:id="9"/>
    </w:p>
    <w:p w14:paraId="04CCC7B3" w14:textId="77777777" w:rsidR="00B92AA0" w:rsidRDefault="00B92AA0" w:rsidP="00F2448F">
      <w:r>
        <w:t>Our</w:t>
      </w:r>
      <w:r w:rsidR="00560940">
        <w:t xml:space="preserve"> reasons </w:t>
      </w:r>
      <w:r>
        <w:t>are presented below</w:t>
      </w:r>
      <w:r w:rsidR="00560940">
        <w:t xml:space="preserve">: </w:t>
      </w:r>
    </w:p>
    <w:p w14:paraId="44101F26" w14:textId="3DD37C65" w:rsidR="00B92AA0" w:rsidRDefault="00560940" w:rsidP="00F2448F">
      <w:r>
        <w:t xml:space="preserve">1) </w:t>
      </w:r>
      <w:r w:rsidR="00C758F8">
        <w:t>AI/ML for s</w:t>
      </w:r>
      <w:r>
        <w:t xml:space="preserve">patial-frequency domain CSI </w:t>
      </w:r>
      <w:r w:rsidR="00B508BE">
        <w:t>compression</w:t>
      </w:r>
      <w:r>
        <w:t xml:space="preserve"> is one of the most typical use case</w:t>
      </w:r>
      <w:r w:rsidR="00C758F8">
        <w:t>s</w:t>
      </w:r>
      <w:r>
        <w:t xml:space="preserve"> with clear baseline and potential </w:t>
      </w:r>
      <w:r w:rsidR="0060405A">
        <w:t>performance gain</w:t>
      </w:r>
      <w:r w:rsidR="00B92AA0">
        <w:t>.</w:t>
      </w:r>
      <w:r w:rsidR="00C758F8">
        <w:t xml:space="preserve"> </w:t>
      </w:r>
      <w:r w:rsidR="00745934">
        <w:t xml:space="preserve">In addition, the representative auto-encoder architecture of CSI feedback models requires </w:t>
      </w:r>
      <w:proofErr w:type="spellStart"/>
      <w:r w:rsidR="00745934">
        <w:t>gNB</w:t>
      </w:r>
      <w:proofErr w:type="spellEnd"/>
      <w:r w:rsidR="00EE04A2">
        <w:t xml:space="preserve"> and UE</w:t>
      </w:r>
      <w:r w:rsidR="00745934">
        <w:t xml:space="preserve"> to interact information and align configurations through air interface, which incurs explicit specification impacts (the highest </w:t>
      </w:r>
      <w:proofErr w:type="spellStart"/>
      <w:r w:rsidR="00774259" w:rsidRPr="001914C6">
        <w:rPr>
          <w:rFonts w:eastAsia="宋体"/>
          <w:bCs/>
          <w:szCs w:val="20"/>
          <w:lang w:val="en-GB" w:eastAsia="en-GB"/>
        </w:rPr>
        <w:t>gNB</w:t>
      </w:r>
      <w:proofErr w:type="spellEnd"/>
      <w:r w:rsidR="00774259" w:rsidRPr="001914C6">
        <w:rPr>
          <w:rFonts w:eastAsia="宋体"/>
          <w:bCs/>
          <w:szCs w:val="20"/>
          <w:lang w:val="en-GB" w:eastAsia="en-GB"/>
        </w:rPr>
        <w:t>-UE</w:t>
      </w:r>
      <w:r w:rsidR="00745934">
        <w:t xml:space="preserve"> calibration level). Therefore, it is necessary for 3GPP to study </w:t>
      </w:r>
      <w:r w:rsidR="001F172D">
        <w:t xml:space="preserve">this </w:t>
      </w:r>
      <w:r w:rsidR="00745934">
        <w:t xml:space="preserve">sub use case </w:t>
      </w:r>
      <w:r w:rsidR="0036563D">
        <w:t>with high priority.</w:t>
      </w:r>
    </w:p>
    <w:p w14:paraId="297CC836" w14:textId="067B69C3" w:rsidR="00B92AA0" w:rsidRDefault="0060405A" w:rsidP="00F2448F">
      <w:r>
        <w:t xml:space="preserve">2) </w:t>
      </w:r>
      <w:r w:rsidR="00B92AA0">
        <w:t xml:space="preserve">Although </w:t>
      </w:r>
      <w:r>
        <w:t>t</w:t>
      </w:r>
      <w:r w:rsidR="00B335BD">
        <w:t>emporal</w:t>
      </w:r>
      <w:r>
        <w:t>-s</w:t>
      </w:r>
      <w:r w:rsidR="00B335BD">
        <w:t>patial</w:t>
      </w:r>
      <w:r>
        <w:t>-f</w:t>
      </w:r>
      <w:r w:rsidR="00B335BD">
        <w:t>requency</w:t>
      </w:r>
      <w:r>
        <w:t xml:space="preserve"> domain CSI </w:t>
      </w:r>
      <w:r w:rsidR="00B508BE">
        <w:t xml:space="preserve">compression </w:t>
      </w:r>
      <w:r>
        <w:t>could further reduce the overhead</w:t>
      </w:r>
      <w:r w:rsidR="00B335BD">
        <w:t xml:space="preserve"> by exploiting the correlations in temporal CSI instances, it is challenging to finish the study within this study item</w:t>
      </w:r>
      <w:r w:rsidR="008B0282">
        <w:t xml:space="preserve">, as reaching an agreement on temporal domain CSI </w:t>
      </w:r>
      <w:r w:rsidR="00B508BE">
        <w:t xml:space="preserve">compression </w:t>
      </w:r>
      <w:r w:rsidR="008B0282">
        <w:t>baseline would consume too much efforts. From our perspective, it is better to focus on the most typical spatial-frequency domain CSI feedback and leave the exploitation of temporal domain correlations to future work.</w:t>
      </w:r>
    </w:p>
    <w:p w14:paraId="3E17E1EE" w14:textId="17B8930B" w:rsidR="006558B6" w:rsidRDefault="0060405A" w:rsidP="00A43844">
      <w:r>
        <w:t xml:space="preserve">3) </w:t>
      </w:r>
      <w:r w:rsidR="00B35301">
        <w:t xml:space="preserve">Various evaluations show that AI-based prediction outperforms the non-prediction case. </w:t>
      </w:r>
      <w:r w:rsidR="00FE104D">
        <w:t xml:space="preserve">While </w:t>
      </w:r>
      <w:r w:rsidR="00B35301">
        <w:t xml:space="preserve">AI-based CSI prediction can be conducted at both the </w:t>
      </w:r>
      <w:proofErr w:type="spellStart"/>
      <w:r w:rsidR="00B35301">
        <w:t>gNB</w:t>
      </w:r>
      <w:proofErr w:type="spellEnd"/>
      <w:r w:rsidR="00B35301">
        <w:t xml:space="preserve"> and UE</w:t>
      </w:r>
      <w:r w:rsidR="00FE104D">
        <w:t>, it is worth noting that</w:t>
      </w:r>
      <w:r w:rsidR="00B35301">
        <w:t xml:space="preserve"> UE-</w:t>
      </w:r>
      <w:r w:rsidR="000B47E9">
        <w:t xml:space="preserve">based </w:t>
      </w:r>
      <w:r w:rsidR="00B35301">
        <w:t xml:space="preserve">CSI prediction is more beneficial than the </w:t>
      </w:r>
      <w:proofErr w:type="spellStart"/>
      <w:r w:rsidR="00B35301">
        <w:t>gNB</w:t>
      </w:r>
      <w:proofErr w:type="spellEnd"/>
      <w:r w:rsidR="00B35301">
        <w:t>-</w:t>
      </w:r>
      <w:r w:rsidR="000B47E9">
        <w:t xml:space="preserve">based </w:t>
      </w:r>
      <w:r w:rsidR="00B35301">
        <w:t xml:space="preserve">one due to the availability to the labeled data and less information loss in the historical CSIs. </w:t>
      </w:r>
      <w:r w:rsidR="00FE104D">
        <w:t>B</w:t>
      </w:r>
      <w:r w:rsidR="00FE104D">
        <w:rPr>
          <w:rFonts w:hint="eastAsia"/>
        </w:rPr>
        <w:t>esides</w:t>
      </w:r>
      <w:r w:rsidR="00FE104D">
        <w:t xml:space="preserve">, </w:t>
      </w:r>
      <w:r w:rsidR="00C66A77">
        <w:t xml:space="preserve">CSI prediction could serve as a typical sub use case to study the performance and specification impact of finetuning </w:t>
      </w:r>
      <w:r w:rsidR="00B35301">
        <w:t>in wireless communications.</w:t>
      </w:r>
      <w:r w:rsidR="00FE104D">
        <w:t xml:space="preserve"> </w:t>
      </w:r>
      <w:r w:rsidR="00FE104D">
        <w:rPr>
          <w:rFonts w:hint="eastAsia"/>
        </w:rPr>
        <w:t>There</w:t>
      </w:r>
      <w:r w:rsidR="00FE104D">
        <w:t>fore, we propose to study the sub use case of AI/ML for CSI prediction with high priority.</w:t>
      </w:r>
    </w:p>
    <w:p w14:paraId="61BA037A" w14:textId="77777777" w:rsidR="00FA448D" w:rsidRPr="00ED2F5A" w:rsidRDefault="00FA448D" w:rsidP="00F2448F">
      <w:pPr>
        <w:pStyle w:val="a0"/>
      </w:pPr>
    </w:p>
    <w:p w14:paraId="4B2745C7" w14:textId="54CCE17D" w:rsidR="00765AB0" w:rsidRDefault="00F2448F" w:rsidP="00A43844">
      <w:pPr>
        <w:pStyle w:val="title1"/>
      </w:pPr>
      <w:r w:rsidRPr="00F2448F">
        <w:t>Potential specification impact</w:t>
      </w:r>
    </w:p>
    <w:p w14:paraId="3F782E31" w14:textId="1EEDD322" w:rsidR="00765AB0" w:rsidRPr="00497414" w:rsidRDefault="000E7E68" w:rsidP="00F2448F">
      <w:r>
        <w:rPr>
          <w:rFonts w:hint="eastAsia"/>
        </w:rPr>
        <w:t>I</w:t>
      </w:r>
      <w:r>
        <w:t>n this section, potential specification impacts of AI</w:t>
      </w:r>
      <w:r>
        <w:rPr>
          <w:rFonts w:hint="eastAsia"/>
        </w:rPr>
        <w:t>/</w:t>
      </w:r>
      <w:r>
        <w:t>ML for CSI feedback enhancement are presented, where general issues are firstly investigated and then followed by case by case discussions.</w:t>
      </w:r>
    </w:p>
    <w:p w14:paraId="6420E040" w14:textId="55642DD6" w:rsidR="00765AB0" w:rsidRDefault="00F2448F" w:rsidP="00A43844">
      <w:pPr>
        <w:pStyle w:val="title2"/>
      </w:pPr>
      <w:r>
        <w:rPr>
          <w:rFonts w:hint="eastAsia"/>
        </w:rPr>
        <w:t>G</w:t>
      </w:r>
      <w:r w:rsidRPr="00F2448F">
        <w:rPr>
          <w:rFonts w:hint="eastAsia"/>
        </w:rPr>
        <w:t>eneral specification impact for the use case</w:t>
      </w:r>
    </w:p>
    <w:p w14:paraId="53C643BB" w14:textId="556205DA" w:rsidR="00026AF0" w:rsidRDefault="009C7CE0" w:rsidP="00A43844">
      <w:r>
        <w:rPr>
          <w:rFonts w:hint="eastAsia"/>
        </w:rPr>
        <w:t>F</w:t>
      </w:r>
      <w:r>
        <w:t xml:space="preserve">irstly, we present </w:t>
      </w:r>
      <w:r w:rsidR="006453C5">
        <w:t xml:space="preserve">our opinions on the general specification impacts of CSI feedback enhancement. </w:t>
      </w:r>
    </w:p>
    <w:p w14:paraId="23B31B40" w14:textId="6C56E12C" w:rsidR="00930814" w:rsidRDefault="00930814" w:rsidP="00B03250">
      <w:r>
        <w:rPr>
          <w:rFonts w:hint="eastAsia"/>
        </w:rPr>
        <w:t>1</w:t>
      </w:r>
      <w:r>
        <w:t>. Introduction of channel domain transformation in CSI feedback enhancement</w:t>
      </w:r>
      <w:r w:rsidR="00940E5E">
        <w:t>.</w:t>
      </w:r>
    </w:p>
    <w:p w14:paraId="6174AC27" w14:textId="52F23C8A" w:rsidR="00930814" w:rsidRPr="004C23F0" w:rsidRDefault="00930814" w:rsidP="00930814">
      <w:pPr>
        <w:pStyle w:val="af2"/>
        <w:ind w:firstLineChars="0" w:firstLine="0"/>
        <w:rPr>
          <w:rFonts w:ascii="Times New Roman" w:eastAsiaTheme="minorEastAsia" w:hAnsi="Times New Roman"/>
          <w:kern w:val="0"/>
          <w:sz w:val="20"/>
          <w:szCs w:val="20"/>
        </w:rPr>
      </w:pPr>
      <w:r w:rsidRPr="004C23F0">
        <w:rPr>
          <w:rFonts w:ascii="Times New Roman" w:eastAsiaTheme="minorEastAsia" w:hAnsi="Times New Roman"/>
          <w:kern w:val="0"/>
          <w:sz w:val="20"/>
          <w:szCs w:val="20"/>
        </w:rPr>
        <w:t>As</w:t>
      </w:r>
      <w:r w:rsidR="002A53CF">
        <w:rPr>
          <w:rFonts w:ascii="Times New Roman" w:eastAsiaTheme="minorEastAsia" w:hAnsi="Times New Roman"/>
          <w:kern w:val="0"/>
          <w:sz w:val="20"/>
          <w:szCs w:val="20"/>
        </w:rPr>
        <w:t xml:space="preserve"> presented in Appendix A</w:t>
      </w:r>
      <w:r w:rsidRPr="004C23F0">
        <w:rPr>
          <w:rFonts w:ascii="Times New Roman" w:eastAsiaTheme="minorEastAsia" w:hAnsi="Times New Roman"/>
          <w:kern w:val="0"/>
          <w:sz w:val="20"/>
          <w:szCs w:val="20"/>
        </w:rPr>
        <w:t xml:space="preserve">, the channel in either angle-delay domain or delay-Doppler domain, in general, owns its unique sparsity or stability, </w:t>
      </w:r>
      <w:r w:rsidR="00CD7B45">
        <w:rPr>
          <w:rFonts w:ascii="Times New Roman" w:eastAsiaTheme="minorEastAsia" w:hAnsi="Times New Roman"/>
          <w:kern w:val="0"/>
          <w:sz w:val="20"/>
          <w:szCs w:val="20"/>
        </w:rPr>
        <w:t xml:space="preserve">then </w:t>
      </w:r>
      <w:r w:rsidRPr="004C23F0">
        <w:rPr>
          <w:rFonts w:ascii="Times New Roman" w:eastAsiaTheme="minorEastAsia" w:hAnsi="Times New Roman"/>
          <w:kern w:val="0"/>
          <w:sz w:val="20"/>
          <w:szCs w:val="20"/>
        </w:rPr>
        <w:t xml:space="preserve">it is expected to represent a low-dimensional channel input and efficiently compress the channel so as to realize the CSI feedback with a small number of bits. With the transformation, however, an additional specification impact may occur between the transmitter (say UE) and the receiver (say </w:t>
      </w:r>
      <w:proofErr w:type="spellStart"/>
      <w:r w:rsidRPr="004C23F0">
        <w:rPr>
          <w:rFonts w:ascii="Times New Roman" w:eastAsiaTheme="minorEastAsia" w:hAnsi="Times New Roman"/>
          <w:kern w:val="0"/>
          <w:sz w:val="20"/>
          <w:szCs w:val="20"/>
        </w:rPr>
        <w:t>gNB</w:t>
      </w:r>
      <w:proofErr w:type="spellEnd"/>
      <w:r w:rsidRPr="004C23F0">
        <w:rPr>
          <w:rFonts w:ascii="Times New Roman" w:eastAsiaTheme="minorEastAsia" w:hAnsi="Times New Roman"/>
          <w:kern w:val="0"/>
          <w:sz w:val="20"/>
          <w:szCs w:val="20"/>
        </w:rPr>
        <w:t xml:space="preserve">). This is because the AI-model dataset constructed for the training, validation and testing is dependent on what domain type of the input and output data is, and the dataset alignment between the UE and the </w:t>
      </w:r>
      <w:proofErr w:type="spellStart"/>
      <w:r w:rsidRPr="004C23F0">
        <w:rPr>
          <w:rFonts w:ascii="Times New Roman" w:eastAsiaTheme="minorEastAsia" w:hAnsi="Times New Roman"/>
          <w:kern w:val="0"/>
          <w:sz w:val="20"/>
          <w:szCs w:val="20"/>
        </w:rPr>
        <w:t>gNB</w:t>
      </w:r>
      <w:proofErr w:type="spellEnd"/>
      <w:r w:rsidRPr="004C23F0">
        <w:rPr>
          <w:rFonts w:ascii="Times New Roman" w:eastAsiaTheme="minorEastAsia" w:hAnsi="Times New Roman"/>
          <w:kern w:val="0"/>
          <w:sz w:val="20"/>
          <w:szCs w:val="20"/>
        </w:rPr>
        <w:t xml:space="preserve"> is necessary. In addition, somewhat complexity in both UE and </w:t>
      </w:r>
      <w:proofErr w:type="spellStart"/>
      <w:r w:rsidRPr="004C23F0">
        <w:rPr>
          <w:rFonts w:ascii="Times New Roman" w:eastAsiaTheme="minorEastAsia" w:hAnsi="Times New Roman"/>
          <w:kern w:val="0"/>
          <w:sz w:val="20"/>
          <w:szCs w:val="20"/>
        </w:rPr>
        <w:t>gNB</w:t>
      </w:r>
      <w:proofErr w:type="spellEnd"/>
      <w:r w:rsidRPr="004C23F0">
        <w:rPr>
          <w:rFonts w:ascii="Times New Roman" w:eastAsiaTheme="minorEastAsia" w:hAnsi="Times New Roman"/>
          <w:kern w:val="0"/>
          <w:sz w:val="20"/>
          <w:szCs w:val="20"/>
        </w:rPr>
        <w:t xml:space="preserve"> is required after all.</w:t>
      </w:r>
    </w:p>
    <w:p w14:paraId="53FD48FB" w14:textId="2C876F36" w:rsidR="00930814" w:rsidRPr="004C23F0" w:rsidRDefault="00930814" w:rsidP="00930814">
      <w:pPr>
        <w:pStyle w:val="af2"/>
        <w:ind w:firstLineChars="0" w:firstLine="0"/>
        <w:rPr>
          <w:rFonts w:ascii="Times New Roman" w:eastAsiaTheme="minorEastAsia" w:hAnsi="Times New Roman"/>
          <w:kern w:val="0"/>
          <w:sz w:val="20"/>
          <w:szCs w:val="20"/>
        </w:rPr>
      </w:pPr>
      <w:r w:rsidRPr="004C23F0">
        <w:rPr>
          <w:rFonts w:ascii="Times New Roman" w:eastAsiaTheme="minorEastAsia" w:hAnsi="Times New Roman"/>
          <w:kern w:val="0"/>
          <w:sz w:val="20"/>
          <w:szCs w:val="20"/>
        </w:rPr>
        <w:t xml:space="preserve">Furthermore, the time varying characteristic of the channel is important for channel prediction, which is most straightforward to be extracted from the time frequency representation. However, the time varying characteristics of channel </w:t>
      </w:r>
      <w:r w:rsidR="00E24B2D">
        <w:rPr>
          <w:rFonts w:ascii="Times New Roman" w:eastAsiaTheme="minorEastAsia" w:hAnsi="Times New Roman"/>
          <w:kern w:val="0"/>
          <w:sz w:val="20"/>
          <w:szCs w:val="20"/>
        </w:rPr>
        <w:t>are</w:t>
      </w:r>
      <w:r w:rsidRPr="004C23F0">
        <w:rPr>
          <w:rFonts w:ascii="Times New Roman" w:eastAsiaTheme="minorEastAsia" w:hAnsi="Times New Roman"/>
          <w:kern w:val="0"/>
          <w:sz w:val="20"/>
          <w:szCs w:val="20"/>
        </w:rPr>
        <w:t xml:space="preserve"> mainly caused by the Doppler effect. Thus, the delay-Doppler representation may bring some benefits for reducing the difficulty of feature extraction.</w:t>
      </w:r>
    </w:p>
    <w:p w14:paraId="36E5A5D8" w14:textId="77777777" w:rsidR="00930814" w:rsidRPr="004C23F0" w:rsidRDefault="00930814" w:rsidP="00930814">
      <w:pPr>
        <w:pStyle w:val="af2"/>
        <w:ind w:firstLineChars="0" w:firstLine="0"/>
        <w:rPr>
          <w:rFonts w:ascii="Times New Roman" w:eastAsiaTheme="minorEastAsia" w:hAnsi="Times New Roman"/>
          <w:kern w:val="0"/>
          <w:sz w:val="20"/>
          <w:szCs w:val="20"/>
        </w:rPr>
      </w:pPr>
      <w:r w:rsidRPr="004C23F0">
        <w:rPr>
          <w:rFonts w:ascii="Times New Roman" w:eastAsiaTheme="minorEastAsia" w:hAnsi="Times New Roman"/>
          <w:kern w:val="0"/>
          <w:sz w:val="20"/>
          <w:szCs w:val="20"/>
        </w:rPr>
        <w:t>In this AI/ML SI, therefore, we need to carefully confirm whether the channel domain transformation can bring the additional performance gains to the AI-based CSI feedback system. Without the clear evidence, we believe that it had better keep using the legacy channel representation in time-frequency domain as much as possible.</w:t>
      </w:r>
    </w:p>
    <w:p w14:paraId="1D05B464" w14:textId="53390233" w:rsidR="00F569AD" w:rsidRPr="00293593" w:rsidRDefault="00930814" w:rsidP="00293593">
      <w:pPr>
        <w:pStyle w:val="af2"/>
        <w:ind w:left="1304" w:firstLineChars="0" w:hanging="1304"/>
        <w:rPr>
          <w:b/>
          <w:color w:val="000000" w:themeColor="text1"/>
        </w:rPr>
      </w:pPr>
      <w:r w:rsidRPr="002414EB">
        <w:rPr>
          <w:rFonts w:ascii="Times New Roman" w:eastAsiaTheme="minorEastAsia" w:hAnsi="Times New Roman"/>
          <w:b/>
          <w:kern w:val="0"/>
          <w:sz w:val="20"/>
          <w:szCs w:val="20"/>
        </w:rPr>
        <w:t xml:space="preserve">Observation </w:t>
      </w:r>
      <w:r w:rsidR="00342B12">
        <w:rPr>
          <w:rFonts w:ascii="Times New Roman" w:eastAsiaTheme="minorEastAsia" w:hAnsi="Times New Roman"/>
          <w:b/>
          <w:kern w:val="0"/>
          <w:sz w:val="20"/>
          <w:szCs w:val="20"/>
        </w:rPr>
        <w:t>4</w:t>
      </w:r>
      <w:r w:rsidRPr="002414EB">
        <w:rPr>
          <w:rFonts w:ascii="Times New Roman" w:eastAsiaTheme="minorEastAsia" w:hAnsi="Times New Roman"/>
          <w:b/>
          <w:kern w:val="0"/>
          <w:sz w:val="20"/>
          <w:szCs w:val="20"/>
        </w:rPr>
        <w:t>:</w:t>
      </w:r>
      <w:r w:rsidRPr="002414EB">
        <w:rPr>
          <w:rFonts w:ascii="Times New Roman" w:eastAsiaTheme="minorEastAsia" w:hAnsi="Times New Roman"/>
          <w:b/>
          <w:kern w:val="0"/>
          <w:sz w:val="20"/>
          <w:szCs w:val="20"/>
        </w:rPr>
        <w:tab/>
        <w:t xml:space="preserve">Introducing the channel domain transformation requires an additional specification </w:t>
      </w:r>
      <w:r w:rsidRPr="00293593">
        <w:rPr>
          <w:rFonts w:ascii="Times New Roman" w:eastAsiaTheme="minorEastAsia" w:hAnsi="Times New Roman"/>
          <w:b/>
          <w:color w:val="000000" w:themeColor="text1"/>
          <w:kern w:val="0"/>
          <w:sz w:val="20"/>
          <w:szCs w:val="24"/>
        </w:rPr>
        <w:t>impact and complexity.</w:t>
      </w:r>
    </w:p>
    <w:p w14:paraId="29E2D796" w14:textId="04CCFB72" w:rsidR="00930814" w:rsidRDefault="00930814" w:rsidP="00930814">
      <w:r>
        <w:t>2. Potential scenario-specific AI models.</w:t>
      </w:r>
    </w:p>
    <w:p w14:paraId="7E754BD0" w14:textId="77777777" w:rsidR="00930814" w:rsidRDefault="00930814" w:rsidP="00930814">
      <w:r>
        <w:t xml:space="preserve">Due to the vastly different channel characteristics in different scenarios, it could be challenging for a unified CSI feedback model to achieve good performance in all scenarios, where by “scenario” we include both the typical channel scenarios regularized in TR 38.901 (e.g., </w:t>
      </w:r>
      <w:proofErr w:type="spellStart"/>
      <w:r>
        <w:t>UMi</w:t>
      </w:r>
      <w:proofErr w:type="spellEnd"/>
      <w:r>
        <w:t xml:space="preserve">, </w:t>
      </w:r>
      <w:proofErr w:type="spellStart"/>
      <w:r>
        <w:t>UMa</w:t>
      </w:r>
      <w:proofErr w:type="spellEnd"/>
      <w:r>
        <w:t xml:space="preserve">, Indoor, etc.) and special channel scenarios such as the channel within one specific cell. In spite of the fact that initial evaluation results demonstrate that one unified model could achieve an acceptable performance in diversified scenarios (e.g., </w:t>
      </w:r>
      <w:proofErr w:type="spellStart"/>
      <w:r>
        <w:t>UMi</w:t>
      </w:r>
      <w:proofErr w:type="spellEnd"/>
      <w:r>
        <w:t xml:space="preserve"> and Indoor) if trained with proper data (i.e., collected in all these scenarios), cases would occur where qualified data is insufficient or even not available, which facilitates the </w:t>
      </w:r>
      <w:r w:rsidRPr="004637C0">
        <w:t>necessity</w:t>
      </w:r>
      <w:r>
        <w:t xml:space="preserve"> of scenario-specific models.</w:t>
      </w:r>
      <w:r>
        <w:rPr>
          <w:rFonts w:hint="eastAsia"/>
        </w:rPr>
        <w:t xml:space="preserve"> </w:t>
      </w:r>
      <w:r>
        <w:t xml:space="preserve">If scenario-specific models are required in this sub-use-case, the potential specification impacts include the new signalling, assistance information, and procedure to collect scenario-specific data, select proper models, etc. </w:t>
      </w:r>
    </w:p>
    <w:p w14:paraId="74EA5ED9" w14:textId="3D33570E" w:rsidR="00930814" w:rsidRDefault="00930814" w:rsidP="00930814">
      <w:r>
        <w:t>3. Adaption to multi-configuration, including bandwidth, number of ports, feedback payloads, antenna configurations, etc.</w:t>
      </w:r>
    </w:p>
    <w:p w14:paraId="5E45A770" w14:textId="72174CB8" w:rsidR="00930814" w:rsidRPr="00214292" w:rsidRDefault="00930814" w:rsidP="00930814">
      <w:r>
        <w:t xml:space="preserve">Since the input and output shape of a trained AI/ML model are usually fixed, it is challenging for one unified model to adapt to the multi-configurations of CSI, such as various bandwidth, number of ports, feedback payloads, </w:t>
      </w:r>
      <w:r>
        <w:lastRenderedPageBreak/>
        <w:t>antenna configurations, etc. The following approaches can be considered to address the above issue: 1) adopting multiple models, each of which adapts to one specific configuration; 2) applying pre-processing and</w:t>
      </w:r>
      <w:r w:rsidR="00E24B2D">
        <w:t>/or</w:t>
      </w:r>
      <w:r>
        <w:t xml:space="preserve"> post-processing to the input and/or the output of the model to enable one model adaptive to multi-configurations; 3) the integration of (1) and (2</w:t>
      </w:r>
      <w:r w:rsidRPr="1A9291C5">
        <w:t xml:space="preserve">). </w:t>
      </w:r>
      <w:r w:rsidRPr="00293593">
        <w:t>Adopting multiple models requires to identify how to train, manage, transfer, and update these models in specifications, which is similar to the management of multiple scenario-specific models.</w:t>
      </w:r>
      <w:r w:rsidRPr="1A9291C5">
        <w:t xml:space="preserve"> </w:t>
      </w:r>
      <w:r w:rsidRPr="00A43844">
        <w:t>Applying pre- and post-processing to the inputs and/or the output of the model requires to align the processing method (either explicitly describe the processing methods or identify corresponding signalling to align them).</w:t>
      </w:r>
    </w:p>
    <w:p w14:paraId="3135503A" w14:textId="77777777" w:rsidR="00930814" w:rsidRPr="00BD619F" w:rsidRDefault="00930814" w:rsidP="00930814">
      <w:r>
        <w:t xml:space="preserve">Example 1: To enable one model adaptive to multiple CSI formats with different bandwidth and/or number of ports configurations in CSI feedback, one could transform the input CSI from spatial-frequency domain to angle-delay domain and then tailor CSI with different configurations into the same shape just as the pre-processing procedure in </w:t>
      </w:r>
      <w:proofErr w:type="spellStart"/>
      <w:r>
        <w:t>eType</w:t>
      </w:r>
      <w:proofErr w:type="spellEnd"/>
      <w:r>
        <w:t xml:space="preserve">-II codebook. Given a proper designed training dataset (e.g., containing data samples collected from different bandwidth and/or number of ports configurations), it is possible to train one model adaptive to different bandwidth and/or number of ports configurations. The </w:t>
      </w:r>
      <w:r>
        <w:rPr>
          <w:rFonts w:hint="eastAsia"/>
        </w:rPr>
        <w:t>potential</w:t>
      </w:r>
      <w:r>
        <w:t xml:space="preserve"> specification impact of the above solution is that the CSI transformation and tailoring method should be explicitly specified. </w:t>
      </w:r>
    </w:p>
    <w:p w14:paraId="6553810F" w14:textId="77777777" w:rsidR="00930814" w:rsidRDefault="00930814" w:rsidP="00930814">
      <w:r>
        <w:rPr>
          <w:rFonts w:hint="eastAsia"/>
        </w:rPr>
        <w:t>E</w:t>
      </w:r>
      <w:r>
        <w:t>xample 2: For the adaption to different feedback payloads in CSI feedback, one could integrate post-processing on the output of one encoder (i.e., the codeword) and multiple decoders to address the issue, as presented in Figure 4. Specifically, there are only one encoder and multiple decoders in Figure 4, each of which receives only a proportion of the same feedback payloads (i.e., the first 177bits, 199bits, 223bits of total 223bits) to reconstruct the CSI. Note that multiple decoders together with the encoder could be jointly trained to achieve better performance. Since only the encoder is essential at UE side to generate the feedback payload, the above solution could significantly reduce the overhead of model transfer. To enable such approach, the corresponding signalling procedure indicating how to process the output of the encoder and which decoder to use should be identified.</w:t>
      </w:r>
    </w:p>
    <w:p w14:paraId="4F8AFAEF" w14:textId="77777777" w:rsidR="00930814" w:rsidRDefault="00930814" w:rsidP="00930814">
      <w:pPr>
        <w:jc w:val="center"/>
      </w:pPr>
      <w:r>
        <w:rPr>
          <w:noProof/>
        </w:rPr>
        <w:drawing>
          <wp:inline distT="0" distB="0" distL="0" distR="0" wp14:anchorId="6F2318B5" wp14:editId="3077C06E">
            <wp:extent cx="3231477" cy="13950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4474" cy="1413658"/>
                    </a:xfrm>
                    <a:prstGeom prst="rect">
                      <a:avLst/>
                    </a:prstGeom>
                    <a:noFill/>
                  </pic:spPr>
                </pic:pic>
              </a:graphicData>
            </a:graphic>
          </wp:inline>
        </w:drawing>
      </w:r>
    </w:p>
    <w:p w14:paraId="21C97E8A" w14:textId="77777777" w:rsidR="00930814" w:rsidRPr="00F2448F" w:rsidRDefault="00930814" w:rsidP="00930814">
      <w:pPr>
        <w:jc w:val="center"/>
      </w:pPr>
      <w:r>
        <w:t xml:space="preserve">Figure 4. Illustration of utilizing </w:t>
      </w:r>
      <w:r w:rsidRPr="007B013F">
        <w:t>post-processing on the output of one encoder (i.e., the codeword) and multiple decoders</w:t>
      </w:r>
      <w:r>
        <w:t xml:space="preserve"> to address the adaption to different payloads.</w:t>
      </w:r>
    </w:p>
    <w:p w14:paraId="4A083432" w14:textId="4465846E" w:rsidR="00930814" w:rsidRDefault="00930814" w:rsidP="00293593">
      <w:pPr>
        <w:ind w:left="1134" w:hanging="1134"/>
        <w:rPr>
          <w:b/>
        </w:rPr>
      </w:pPr>
      <w:r w:rsidRPr="00D10A03">
        <w:rPr>
          <w:b/>
        </w:rPr>
        <w:t xml:space="preserve">Proposal </w:t>
      </w:r>
      <w:r w:rsidR="000F1DBE">
        <w:rPr>
          <w:b/>
        </w:rPr>
        <w:t>3</w:t>
      </w:r>
      <w:r w:rsidRPr="00D10A03">
        <w:rPr>
          <w:b/>
        </w:rPr>
        <w:t xml:space="preserve">: </w:t>
      </w:r>
      <w:r>
        <w:rPr>
          <w:b/>
        </w:rPr>
        <w:t xml:space="preserve">Study the specification impact of utilizing multiple AI models to address issues of scenario (e.g., </w:t>
      </w:r>
      <w:proofErr w:type="spellStart"/>
      <w:r w:rsidRPr="00C621FD">
        <w:rPr>
          <w:b/>
        </w:rPr>
        <w:t>UMi</w:t>
      </w:r>
      <w:proofErr w:type="spellEnd"/>
      <w:r w:rsidRPr="00C621FD">
        <w:rPr>
          <w:b/>
        </w:rPr>
        <w:t xml:space="preserve">, </w:t>
      </w:r>
      <w:proofErr w:type="spellStart"/>
      <w:r w:rsidRPr="00C621FD">
        <w:rPr>
          <w:b/>
        </w:rPr>
        <w:t>UMa</w:t>
      </w:r>
      <w:proofErr w:type="spellEnd"/>
      <w:r w:rsidRPr="00C621FD">
        <w:rPr>
          <w:b/>
        </w:rPr>
        <w:t>, Indoor</w:t>
      </w:r>
      <w:r>
        <w:rPr>
          <w:b/>
        </w:rPr>
        <w:t xml:space="preserve">, etc.) and configuration adaption (e.g., </w:t>
      </w:r>
      <w:r w:rsidRPr="00C621FD">
        <w:rPr>
          <w:b/>
        </w:rPr>
        <w:t>bandwidth, number of ports, feedback payloads, antenna configurations</w:t>
      </w:r>
      <w:r>
        <w:rPr>
          <w:b/>
        </w:rPr>
        <w:t>, etc.) in AI/ML for CSI feedback enhancement, including:</w:t>
      </w:r>
    </w:p>
    <w:p w14:paraId="37C7479E" w14:textId="77777777" w:rsidR="00930814" w:rsidRDefault="00930814" w:rsidP="00293593">
      <w:pPr>
        <w:pStyle w:val="af2"/>
        <w:numPr>
          <w:ilvl w:val="0"/>
          <w:numId w:val="47"/>
        </w:numPr>
        <w:ind w:left="1418"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Procedure and signalling for scenario- and configuration-specific data collection;</w:t>
      </w:r>
    </w:p>
    <w:p w14:paraId="73134FFD" w14:textId="77777777" w:rsidR="00930814" w:rsidRDefault="00930814" w:rsidP="00293593">
      <w:pPr>
        <w:pStyle w:val="af2"/>
        <w:numPr>
          <w:ilvl w:val="0"/>
          <w:numId w:val="47"/>
        </w:numPr>
        <w:ind w:left="1418" w:firstLineChars="0"/>
        <w:rPr>
          <w:rFonts w:ascii="Times New Roman" w:eastAsiaTheme="minorEastAsia" w:hAnsi="Times New Roman"/>
          <w:b/>
          <w:kern w:val="0"/>
          <w:sz w:val="20"/>
          <w:szCs w:val="24"/>
        </w:rPr>
      </w:pPr>
      <w:r>
        <w:rPr>
          <w:rFonts w:ascii="Times New Roman" w:eastAsiaTheme="minorEastAsia" w:hAnsi="Times New Roman" w:hint="eastAsia"/>
          <w:b/>
          <w:kern w:val="0"/>
          <w:sz w:val="20"/>
          <w:szCs w:val="24"/>
        </w:rPr>
        <w:t>P</w:t>
      </w:r>
      <w:r>
        <w:rPr>
          <w:rFonts w:ascii="Times New Roman" w:eastAsiaTheme="minorEastAsia" w:hAnsi="Times New Roman"/>
          <w:b/>
          <w:kern w:val="0"/>
          <w:sz w:val="20"/>
          <w:szCs w:val="24"/>
        </w:rPr>
        <w:t>rocedure and signalling for model selection;</w:t>
      </w:r>
    </w:p>
    <w:p w14:paraId="46F083B6" w14:textId="77777777" w:rsidR="00930814" w:rsidRPr="00A43844" w:rsidRDefault="00930814" w:rsidP="00293593">
      <w:pPr>
        <w:pStyle w:val="af2"/>
        <w:numPr>
          <w:ilvl w:val="0"/>
          <w:numId w:val="47"/>
        </w:numPr>
        <w:ind w:left="1418"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Signalling to indicate the application scope of each model.</w:t>
      </w:r>
    </w:p>
    <w:p w14:paraId="6FBDDA82" w14:textId="78012C03" w:rsidR="00930814" w:rsidRPr="00293593" w:rsidRDefault="00930814" w:rsidP="00293593">
      <w:pPr>
        <w:ind w:left="1134" w:hanging="1134"/>
        <w:rPr>
          <w:b/>
        </w:rPr>
      </w:pPr>
      <w:r w:rsidRPr="00293593">
        <w:rPr>
          <w:b/>
        </w:rPr>
        <w:t xml:space="preserve">Proposal </w:t>
      </w:r>
      <w:r w:rsidR="000F1DBE" w:rsidRPr="00293593">
        <w:rPr>
          <w:b/>
        </w:rPr>
        <w:t>4</w:t>
      </w:r>
      <w:r w:rsidRPr="00293593">
        <w:rPr>
          <w:b/>
        </w:rPr>
        <w:t>: Study the specification impact of pre- and post-processing approaches for model input/output to address the issue of adaption to multi-configurations (e.g., bandwidth, number of ports, feedback payloads, antenna configurations, etc.).</w:t>
      </w:r>
    </w:p>
    <w:p w14:paraId="686FBEF8" w14:textId="62C23D7C" w:rsidR="00F048B6" w:rsidRDefault="00930814" w:rsidP="00F2448F">
      <w:r>
        <w:t>4</w:t>
      </w:r>
      <w:r w:rsidR="006453C5">
        <w:t xml:space="preserve">. How to exchange models between UE and </w:t>
      </w:r>
      <w:proofErr w:type="spellStart"/>
      <w:r w:rsidR="006453C5">
        <w:t>gNB</w:t>
      </w:r>
      <w:proofErr w:type="spellEnd"/>
      <w:r w:rsidR="006453C5">
        <w:t>.</w:t>
      </w:r>
    </w:p>
    <w:p w14:paraId="017B12B4" w14:textId="1D58AEE4" w:rsidR="008A3E0E" w:rsidRDefault="006453C5" w:rsidP="008D16B9">
      <w:r>
        <w:rPr>
          <w:rFonts w:hint="eastAsia"/>
        </w:rPr>
        <w:t>C</w:t>
      </w:r>
      <w:r>
        <w:t xml:space="preserve">onsidering the very different capabilities of UEs and </w:t>
      </w:r>
      <w:proofErr w:type="spellStart"/>
      <w:r>
        <w:t>gNBs</w:t>
      </w:r>
      <w:proofErr w:type="spellEnd"/>
      <w:r>
        <w:t xml:space="preserve"> in computation and data collection, it is challenging for all entities to obtain the required model based on local resources</w:t>
      </w:r>
      <w:r w:rsidR="008D16B9">
        <w:t>.</w:t>
      </w:r>
      <w:r w:rsidR="008D16B9">
        <w:rPr>
          <w:rFonts w:hint="eastAsia"/>
        </w:rPr>
        <w:t xml:space="preserve"> </w:t>
      </w:r>
      <w:r w:rsidR="008D16B9">
        <w:t xml:space="preserve">In addition, the encoder and decoder for CSI compression need to be trained together but deployed separately. Consequently, </w:t>
      </w:r>
      <w:r w:rsidR="008A3E0E">
        <w:t xml:space="preserve">it is </w:t>
      </w:r>
      <w:r w:rsidR="008D16B9">
        <w:t>necess</w:t>
      </w:r>
      <w:r w:rsidR="008A3E0E">
        <w:t>ary</w:t>
      </w:r>
      <w:r w:rsidR="008D16B9">
        <w:t xml:space="preserve"> </w:t>
      </w:r>
      <w:r w:rsidR="008A3E0E">
        <w:t>for CSI feedback enhancement to</w:t>
      </w:r>
      <w:r w:rsidR="008D16B9">
        <w:t xml:space="preserve"> exchange models between UE and </w:t>
      </w:r>
      <w:proofErr w:type="spellStart"/>
      <w:r w:rsidR="008D16B9">
        <w:t>gNB</w:t>
      </w:r>
      <w:proofErr w:type="spellEnd"/>
      <w:r w:rsidR="008D16B9">
        <w:t>.</w:t>
      </w:r>
    </w:p>
    <w:p w14:paraId="65F3F44F" w14:textId="1952DD59" w:rsidR="008D16B9" w:rsidRPr="00B03250" w:rsidRDefault="008D16B9" w:rsidP="008D16B9">
      <w:r>
        <w:t xml:space="preserve">Basically, following issues should be addressed to fully support model exchange: 1) whether to come up with an official model exchange format; 2) where and how to allocate the required air interface resource for model exchange; 3) the corresponding control signalling. As model exchange is a common issue for all use cases in this study item (including AI/ML for beam management and positioning), we leave further detailed discussions on this topic to our contributions in [3]. </w:t>
      </w:r>
    </w:p>
    <w:p w14:paraId="40B3F404" w14:textId="47268F1E" w:rsidR="006950C1" w:rsidRDefault="004D1177" w:rsidP="00F2448F">
      <w:r w:rsidRPr="00D10A03">
        <w:rPr>
          <w:b/>
        </w:rPr>
        <w:t xml:space="preserve">Proposal </w:t>
      </w:r>
      <w:r w:rsidR="00D103C5">
        <w:rPr>
          <w:b/>
        </w:rPr>
        <w:t>5</w:t>
      </w:r>
      <w:r w:rsidRPr="00D10A03">
        <w:rPr>
          <w:b/>
        </w:rPr>
        <w:t xml:space="preserve">: </w:t>
      </w:r>
      <w:r>
        <w:rPr>
          <w:b/>
        </w:rPr>
        <w:t xml:space="preserve">Study the specification impact of </w:t>
      </w:r>
      <w:r w:rsidR="0076450D">
        <w:rPr>
          <w:b/>
        </w:rPr>
        <w:t>model exchange</w:t>
      </w:r>
      <w:r>
        <w:rPr>
          <w:b/>
        </w:rPr>
        <w:t xml:space="preserve"> in AI/ML for CSI feedback enhancement.</w:t>
      </w:r>
    </w:p>
    <w:p w14:paraId="52754A3C" w14:textId="69E757F9" w:rsidR="00604343" w:rsidRDefault="00930814" w:rsidP="00F2448F">
      <w:r>
        <w:t>5</w:t>
      </w:r>
      <w:r w:rsidR="00604343">
        <w:t>. UE capability</w:t>
      </w:r>
      <w:r w:rsidR="00F35985">
        <w:t xml:space="preserve"> reporting</w:t>
      </w:r>
      <w:r w:rsidR="00604343">
        <w:t xml:space="preserve"> </w:t>
      </w:r>
      <w:r w:rsidR="00F35985">
        <w:t>in</w:t>
      </w:r>
      <w:r w:rsidR="00604343">
        <w:t xml:space="preserve"> AI/ML for CSI feedback enh</w:t>
      </w:r>
      <w:r w:rsidR="00937D91">
        <w:t>an</w:t>
      </w:r>
      <w:r w:rsidR="00604343">
        <w:t xml:space="preserve">cement </w:t>
      </w:r>
    </w:p>
    <w:p w14:paraId="41379CB2" w14:textId="13F8F036" w:rsidR="00C43CB7" w:rsidRDefault="00583316" w:rsidP="00937D91">
      <w:r>
        <w:rPr>
          <w:rFonts w:hint="eastAsia"/>
        </w:rPr>
        <w:t>When</w:t>
      </w:r>
      <w:r>
        <w:t xml:space="preserve"> UEs need to </w:t>
      </w:r>
      <w:r w:rsidR="000D5485">
        <w:t>request</w:t>
      </w:r>
      <w:r>
        <w:t xml:space="preserve"> AI/ML models from </w:t>
      </w:r>
      <w:proofErr w:type="spellStart"/>
      <w:r>
        <w:t>gNB</w:t>
      </w:r>
      <w:proofErr w:type="spellEnd"/>
      <w:r>
        <w:t xml:space="preserve"> side (e.g., </w:t>
      </w:r>
      <w:r w:rsidR="000D5485">
        <w:t>request encoder in CSI compression or request models for CSI predict</w:t>
      </w:r>
      <w:r w:rsidR="00CE09B0">
        <w:t>i</w:t>
      </w:r>
      <w:r w:rsidR="000D5485">
        <w:t>on</w:t>
      </w:r>
      <w:r>
        <w:t>)</w:t>
      </w:r>
      <w:r w:rsidR="000D5485">
        <w:t xml:space="preserve">, they are supposed to report their capabilities/status towards AI/ML models to help </w:t>
      </w:r>
      <w:proofErr w:type="spellStart"/>
      <w:r w:rsidR="000D5485">
        <w:lastRenderedPageBreak/>
        <w:t>gNB</w:t>
      </w:r>
      <w:proofErr w:type="spellEnd"/>
      <w:r w:rsidR="000D5485">
        <w:t xml:space="preserve"> select suitable models to meet the latency requirement of CSI feedback. </w:t>
      </w:r>
      <w:r w:rsidR="00CE09B0">
        <w:t>As present</w:t>
      </w:r>
      <w:r w:rsidR="007C3657">
        <w:t>ed</w:t>
      </w:r>
      <w:r w:rsidR="00CE09B0">
        <w:t xml:space="preserve"> in our companion contributions [3], the capabilities/status of </w:t>
      </w:r>
      <w:r w:rsidR="00CE09B0">
        <w:rPr>
          <w:rFonts w:hint="eastAsia"/>
        </w:rPr>
        <w:t>va</w:t>
      </w:r>
      <w:r w:rsidR="00CE09B0">
        <w:t>rious UEs to run AI</w:t>
      </w:r>
      <w:r w:rsidR="00CE09B0">
        <w:rPr>
          <w:rFonts w:hint="eastAsia"/>
        </w:rPr>
        <w:t>/</w:t>
      </w:r>
      <w:r w:rsidR="00CE09B0">
        <w:t xml:space="preserve">ML models </w:t>
      </w:r>
      <w:r w:rsidR="00CE09B0">
        <w:rPr>
          <w:rFonts w:hint="eastAsia"/>
        </w:rPr>
        <w:t>could</w:t>
      </w:r>
      <w:r w:rsidR="00CE09B0">
        <w:t xml:space="preserve"> be dramatically different. Therefore, </w:t>
      </w:r>
      <w:r w:rsidR="007C3657">
        <w:t xml:space="preserve">a flexible UE capability reporting framework should be identified to be compatible with all possible UE types. </w:t>
      </w:r>
      <w:r w:rsidR="008561E5">
        <w:t xml:space="preserve">Generally speaking, </w:t>
      </w:r>
      <w:r w:rsidR="0010137A">
        <w:t xml:space="preserve">UE capabilities towards AI/ML models could be depicted via available computation resource, storage resource, power </w:t>
      </w:r>
      <w:r w:rsidR="00734FAE">
        <w:t xml:space="preserve">budget </w:t>
      </w:r>
      <w:r w:rsidR="0010137A">
        <w:t xml:space="preserve">constraints, etc. </w:t>
      </w:r>
      <w:r w:rsidR="00777832">
        <w:t>For the convenience of reporting, UE capabilities/status could be assessed and rated via a series of reference models.</w:t>
      </w:r>
    </w:p>
    <w:p w14:paraId="6BADA16C" w14:textId="4F0BE9F2" w:rsidR="00604343" w:rsidRPr="00293593" w:rsidRDefault="00024428" w:rsidP="00293593">
      <w:pPr>
        <w:ind w:left="1134" w:hanging="1134"/>
        <w:rPr>
          <w:b/>
        </w:rPr>
      </w:pPr>
      <w:r w:rsidRPr="00A43844">
        <w:rPr>
          <w:b/>
        </w:rPr>
        <w:t xml:space="preserve">Proposal </w:t>
      </w:r>
      <w:r w:rsidR="00D103C5">
        <w:rPr>
          <w:b/>
        </w:rPr>
        <w:t>6</w:t>
      </w:r>
      <w:r w:rsidRPr="00A43844">
        <w:rPr>
          <w:b/>
        </w:rPr>
        <w:t xml:space="preserve">: </w:t>
      </w:r>
      <w:r>
        <w:rPr>
          <w:b/>
        </w:rPr>
        <w:t xml:space="preserve">Study the specification impact of reporting </w:t>
      </w:r>
      <w:r w:rsidR="002C79A5">
        <w:rPr>
          <w:b/>
        </w:rPr>
        <w:t xml:space="preserve">various </w:t>
      </w:r>
      <w:r>
        <w:rPr>
          <w:b/>
        </w:rPr>
        <w:t>UE capabilities/status</w:t>
      </w:r>
      <w:r w:rsidR="00777832">
        <w:rPr>
          <w:b/>
        </w:rPr>
        <w:t xml:space="preserve"> towards AI/ML models</w:t>
      </w:r>
      <w:r>
        <w:rPr>
          <w:b/>
        </w:rPr>
        <w:t xml:space="preserve"> for CSI feedback enhancement.</w:t>
      </w:r>
    </w:p>
    <w:p w14:paraId="2135F537" w14:textId="77777777" w:rsidR="00604343" w:rsidRDefault="00604343" w:rsidP="00F2448F"/>
    <w:p w14:paraId="399CC52A" w14:textId="093CE4E3" w:rsidR="00B57DF7" w:rsidRDefault="00F2448F" w:rsidP="00A43844">
      <w:pPr>
        <w:pStyle w:val="title2"/>
      </w:pPr>
      <w:r>
        <w:t>D</w:t>
      </w:r>
      <w:r w:rsidRPr="00F2448F">
        <w:t xml:space="preserve">etailed specification impact for </w:t>
      </w:r>
      <w:r w:rsidR="00057C1D" w:rsidRPr="00057C1D">
        <w:t xml:space="preserve">AI/ML for spatial-frequency domain CSI </w:t>
      </w:r>
      <w:r w:rsidR="00B508BE" w:rsidRPr="00B508BE">
        <w:t>compression</w:t>
      </w:r>
      <w:r w:rsidR="00057C1D" w:rsidRPr="00057C1D" w:rsidDel="00057C1D">
        <w:t xml:space="preserve"> </w:t>
      </w:r>
    </w:p>
    <w:p w14:paraId="2331FD36" w14:textId="747E1692" w:rsidR="00735679" w:rsidRPr="00735679" w:rsidRDefault="007027FB" w:rsidP="00EC7883">
      <w:r>
        <w:rPr>
          <w:rFonts w:hint="eastAsia"/>
        </w:rPr>
        <w:t>T</w:t>
      </w:r>
      <w:r>
        <w:t xml:space="preserve">owards AI/ML for </w:t>
      </w:r>
      <w:r w:rsidR="00EC7883">
        <w:t xml:space="preserve">spatial-frequency domain </w:t>
      </w:r>
      <w:r>
        <w:t xml:space="preserve">CSI </w:t>
      </w:r>
      <w:r w:rsidR="00B508BE" w:rsidRPr="00B508BE">
        <w:t>compression</w:t>
      </w:r>
      <w:r w:rsidR="00EC7883">
        <w:t xml:space="preserve">, the following </w:t>
      </w:r>
      <w:r w:rsidR="00234B64">
        <w:t xml:space="preserve">issues could have </w:t>
      </w:r>
      <w:r w:rsidR="00EC7883">
        <w:t>potential specification impact</w:t>
      </w:r>
      <w:r w:rsidR="00234B64">
        <w:t>s</w:t>
      </w:r>
      <w:r w:rsidR="00EC7883">
        <w:t>.</w:t>
      </w:r>
    </w:p>
    <w:p w14:paraId="79C9FAF6" w14:textId="1848E32C" w:rsidR="00D70EE1" w:rsidRDefault="00442A96" w:rsidP="00EC7883">
      <w:r w:rsidRPr="00A43844">
        <w:t>1</w:t>
      </w:r>
      <w:r w:rsidR="00D70EE1" w:rsidRPr="00A43844">
        <w:t xml:space="preserve">. </w:t>
      </w:r>
      <w:r w:rsidR="00234B64">
        <w:t>Whether the whole model (encoder and decoder) or only the encoder is available at the UE side?</w:t>
      </w:r>
    </w:p>
    <w:p w14:paraId="4E18997A" w14:textId="2601F9F9" w:rsidR="000F7595" w:rsidRDefault="00937D91" w:rsidP="00EC7883">
      <w:r>
        <w:rPr>
          <w:rFonts w:hint="eastAsia"/>
        </w:rPr>
        <w:t>B</w:t>
      </w:r>
      <w:r>
        <w:t xml:space="preserve">asically, only the encoder is required at UE side to compress the CSI. </w:t>
      </w:r>
      <w:r w:rsidR="00024428">
        <w:t>Meanwhile</w:t>
      </w:r>
      <w:r>
        <w:t xml:space="preserve">, if the whole model (encoder and decoder) is available for UE, it </w:t>
      </w:r>
      <w:r w:rsidR="00F57B89">
        <w:t>would be</w:t>
      </w:r>
      <w:r>
        <w:t xml:space="preserve"> more convenient to monitor the model performance</w:t>
      </w:r>
      <w:r w:rsidR="006E2F2E">
        <w:t xml:space="preserve"> (It is possible for UE with </w:t>
      </w:r>
      <w:r w:rsidR="00D4620C">
        <w:t xml:space="preserve">the </w:t>
      </w:r>
      <w:r w:rsidR="006E2F2E">
        <w:t xml:space="preserve">whole model to report the </w:t>
      </w:r>
      <w:r w:rsidR="002B01A5">
        <w:t xml:space="preserve">real-time </w:t>
      </w:r>
      <w:r w:rsidR="006E2F2E">
        <w:t>CSI reconstruction accuracy, which, however, is impossible for UE with only the encoder)</w:t>
      </w:r>
      <w:r>
        <w:t xml:space="preserve"> and</w:t>
      </w:r>
      <w:r w:rsidR="006E2F2E">
        <w:t>/or finetune the model</w:t>
      </w:r>
      <w:r>
        <w:t xml:space="preserve"> </w:t>
      </w:r>
      <w:r w:rsidR="006E2F2E">
        <w:t xml:space="preserve">based on newly-acquired data samples. </w:t>
      </w:r>
      <w:r w:rsidR="00024428">
        <w:t>Whether to deploy the whole model for CSI compression at the UE side depends on the specific UE capabilities (e.g., computation and storage resources).</w:t>
      </w:r>
      <w:r w:rsidR="00024428">
        <w:rPr>
          <w:rFonts w:hint="eastAsia"/>
        </w:rPr>
        <w:t xml:space="preserve"> </w:t>
      </w:r>
      <w:r w:rsidR="006E2F2E">
        <w:t xml:space="preserve">Therefore, </w:t>
      </w:r>
      <w:r w:rsidR="006E2F2E">
        <w:rPr>
          <w:rFonts w:hint="eastAsia"/>
        </w:rPr>
        <w:t>i</w:t>
      </w:r>
      <w:r w:rsidR="000F7595">
        <w:t xml:space="preserve">t is </w:t>
      </w:r>
      <w:r w:rsidR="006E2F2E">
        <w:t xml:space="preserve">suggested </w:t>
      </w:r>
      <w:r w:rsidR="000F7595">
        <w:t xml:space="preserve">to </w:t>
      </w:r>
      <w:r w:rsidR="004D5C30">
        <w:t xml:space="preserve">additionally </w:t>
      </w:r>
      <w:r w:rsidR="000F7595">
        <w:t xml:space="preserve">identify the following </w:t>
      </w:r>
      <w:r w:rsidR="00D4620C">
        <w:t xml:space="preserve">cases specific for CSI compression in </w:t>
      </w:r>
      <w:r w:rsidR="00604343">
        <w:t>UE capability</w:t>
      </w:r>
      <w:r w:rsidR="00D4620C">
        <w:t>/status reporting</w:t>
      </w:r>
      <w:r w:rsidR="00604343">
        <w:t xml:space="preserve"> </w:t>
      </w:r>
      <w:r w:rsidR="004D5C30">
        <w:t xml:space="preserve">apart from </w:t>
      </w:r>
      <w:r w:rsidR="00604343">
        <w:t>the regular UE capability discussed in Section 3.1</w:t>
      </w:r>
      <w:r w:rsidR="00F906AA">
        <w:t xml:space="preserve">: </w:t>
      </w:r>
      <w:r w:rsidR="00604343">
        <w:t>1</w:t>
      </w:r>
      <w:r w:rsidR="00F906AA">
        <w:t xml:space="preserve">) the whole model (encoder and decoder) is available at UE; </w:t>
      </w:r>
      <w:r w:rsidR="00604343">
        <w:t>2</w:t>
      </w:r>
      <w:r w:rsidR="00F906AA">
        <w:t xml:space="preserve">) only the encoder is available at UE. </w:t>
      </w:r>
      <w:r w:rsidR="002B01A5">
        <w:rPr>
          <w:rFonts w:hint="eastAsia"/>
        </w:rPr>
        <w:t>In</w:t>
      </w:r>
      <w:r w:rsidR="002B01A5">
        <w:t xml:space="preserve"> addition, approaches for model performance monitoring</w:t>
      </w:r>
      <w:r w:rsidR="00024428">
        <w:t xml:space="preserve"> as well as the corresponding specification impacts</w:t>
      </w:r>
      <w:r w:rsidR="002B01A5">
        <w:t xml:space="preserve"> regarding each case should also be studied. For example, consider </w:t>
      </w:r>
      <w:r w:rsidR="00856633">
        <w:t>utilizing</w:t>
      </w:r>
      <w:r w:rsidR="002B01A5">
        <w:t xml:space="preserve"> </w:t>
      </w:r>
      <w:r w:rsidR="00856633">
        <w:t xml:space="preserve">both direct performance indicators (e.g., the cosine similarity between reconstructed channel and original channel) and intermediate indicators (e.g., whether the statistical characteristics of channels have dramatically changed) to monitor the model performance. </w:t>
      </w:r>
    </w:p>
    <w:p w14:paraId="1CC9793C" w14:textId="1A458C02" w:rsidR="004E4921" w:rsidRPr="00A43844" w:rsidRDefault="004E4921" w:rsidP="00293593">
      <w:pPr>
        <w:ind w:left="1134" w:hanging="1134"/>
        <w:rPr>
          <w:b/>
        </w:rPr>
      </w:pPr>
      <w:r w:rsidRPr="00A43844">
        <w:rPr>
          <w:b/>
        </w:rPr>
        <w:t xml:space="preserve">Proposal </w:t>
      </w:r>
      <w:r w:rsidR="0006028C">
        <w:rPr>
          <w:b/>
        </w:rPr>
        <w:t>7</w:t>
      </w:r>
      <w:r w:rsidRPr="00A43844">
        <w:rPr>
          <w:b/>
        </w:rPr>
        <w:t xml:space="preserve">: </w:t>
      </w:r>
      <w:r w:rsidR="000244A9">
        <w:rPr>
          <w:b/>
        </w:rPr>
        <w:t>Study the impact of</w:t>
      </w:r>
      <w:r w:rsidR="00080FBB">
        <w:rPr>
          <w:b/>
        </w:rPr>
        <w:t xml:space="preserve"> the following cases in</w:t>
      </w:r>
      <w:r w:rsidR="000244A9">
        <w:rPr>
          <w:b/>
        </w:rPr>
        <w:t xml:space="preserve"> </w:t>
      </w:r>
      <w:r w:rsidR="00080FBB">
        <w:rPr>
          <w:b/>
        </w:rPr>
        <w:t xml:space="preserve">UE capability/status </w:t>
      </w:r>
      <w:r w:rsidR="00202720">
        <w:rPr>
          <w:b/>
        </w:rPr>
        <w:t>reporting</w:t>
      </w:r>
      <w:r w:rsidR="00ED35B7">
        <w:rPr>
          <w:b/>
        </w:rPr>
        <w:t xml:space="preserve"> for CSI </w:t>
      </w:r>
      <w:r w:rsidR="00B508BE" w:rsidRPr="00B508BE">
        <w:rPr>
          <w:b/>
        </w:rPr>
        <w:t>compression</w:t>
      </w:r>
      <w:r w:rsidR="00080FBB">
        <w:rPr>
          <w:b/>
        </w:rPr>
        <w:t>: 1) the whole model (encoder and decoder) is available at UE side; 2) only the encoder is available at UE side</w:t>
      </w:r>
      <w:r w:rsidR="00ED35B7">
        <w:rPr>
          <w:b/>
        </w:rPr>
        <w:t>.</w:t>
      </w:r>
    </w:p>
    <w:p w14:paraId="7B9C12EE" w14:textId="151069E2" w:rsidR="0052665B" w:rsidRPr="00293593" w:rsidRDefault="004E4921" w:rsidP="00293593">
      <w:pPr>
        <w:ind w:left="1134" w:hanging="1134"/>
        <w:rPr>
          <w:b/>
        </w:rPr>
      </w:pPr>
      <w:r w:rsidRPr="00293593">
        <w:rPr>
          <w:b/>
        </w:rPr>
        <w:t xml:space="preserve">Proposal </w:t>
      </w:r>
      <w:r w:rsidR="0006028C" w:rsidRPr="00293593">
        <w:rPr>
          <w:b/>
        </w:rPr>
        <w:t>8</w:t>
      </w:r>
      <w:r w:rsidRPr="00293593">
        <w:rPr>
          <w:b/>
        </w:rPr>
        <w:t>:</w:t>
      </w:r>
      <w:r w:rsidR="00ED35B7" w:rsidRPr="00293593">
        <w:rPr>
          <w:b/>
        </w:rPr>
        <w:t xml:space="preserve"> Study the specification impact of</w:t>
      </w:r>
      <w:r w:rsidR="00F57B89" w:rsidRPr="00293593">
        <w:rPr>
          <w:b/>
        </w:rPr>
        <w:t xml:space="preserve"> </w:t>
      </w:r>
      <w:r w:rsidR="0012602C" w:rsidRPr="00293593">
        <w:rPr>
          <w:b/>
        </w:rPr>
        <w:t xml:space="preserve">different </w:t>
      </w:r>
      <w:r w:rsidR="00F57B89" w:rsidRPr="00293593">
        <w:rPr>
          <w:b/>
        </w:rPr>
        <w:t xml:space="preserve">model </w:t>
      </w:r>
      <w:r w:rsidR="00ED35B7" w:rsidRPr="00293593">
        <w:rPr>
          <w:b/>
        </w:rPr>
        <w:t xml:space="preserve">performance monitoring </w:t>
      </w:r>
      <w:r w:rsidR="00F57B89" w:rsidRPr="00293593">
        <w:rPr>
          <w:b/>
        </w:rPr>
        <w:t xml:space="preserve">approaches </w:t>
      </w:r>
      <w:r w:rsidR="00ED35B7" w:rsidRPr="00293593">
        <w:rPr>
          <w:b/>
        </w:rPr>
        <w:t xml:space="preserve">in AI/ML for CSI </w:t>
      </w:r>
      <w:r w:rsidR="00B508BE" w:rsidRPr="00293593">
        <w:rPr>
          <w:b/>
        </w:rPr>
        <w:t>compression</w:t>
      </w:r>
      <w:r w:rsidR="00ED35B7" w:rsidRPr="00293593">
        <w:rPr>
          <w:b/>
        </w:rPr>
        <w:t>.</w:t>
      </w:r>
    </w:p>
    <w:p w14:paraId="156CF143" w14:textId="31BABAA0" w:rsidR="0052665B" w:rsidRPr="0052665B" w:rsidRDefault="0052665B" w:rsidP="00293593">
      <w:pPr>
        <w:rPr>
          <w:rFonts w:eastAsia="Times New Roman"/>
          <w:lang w:eastAsia="en-US"/>
        </w:rPr>
      </w:pPr>
      <w:r>
        <w:rPr>
          <w:rFonts w:hint="eastAsia"/>
        </w:rPr>
        <w:t>2</w:t>
      </w:r>
      <w:r>
        <w:t xml:space="preserve">. </w:t>
      </w:r>
      <w:r w:rsidR="003D150C">
        <w:t xml:space="preserve">AI-based quantizer vs. </w:t>
      </w:r>
      <w:r w:rsidR="003D150C" w:rsidRPr="0052665B">
        <w:rPr>
          <w:rFonts w:eastAsia="MS Mincho"/>
          <w:szCs w:val="20"/>
          <w:lang w:val="en-GB" w:eastAsia="ja-JP"/>
        </w:rPr>
        <w:t>non-</w:t>
      </w:r>
      <w:r w:rsidR="003D150C" w:rsidRPr="0052665B">
        <w:rPr>
          <w:szCs w:val="20"/>
          <w:lang w:val="en-GB" w:eastAsia="en-US"/>
        </w:rPr>
        <w:t>AI-based quantizer</w:t>
      </w:r>
      <w:r w:rsidR="003D3625">
        <w:t xml:space="preserve"> </w:t>
      </w:r>
    </w:p>
    <w:p w14:paraId="0F705708" w14:textId="16D3DE71" w:rsidR="0052665B" w:rsidRPr="0052665B" w:rsidRDefault="003D3625" w:rsidP="0052665B">
      <w:pPr>
        <w:overflowPunct/>
        <w:rPr>
          <w:lang w:eastAsia="en-US"/>
        </w:rPr>
      </w:pPr>
      <w:r>
        <w:rPr>
          <w:lang w:eastAsia="en-US"/>
        </w:rPr>
        <w:t>H</w:t>
      </w:r>
      <w:r w:rsidR="0052665B" w:rsidRPr="0052665B">
        <w:rPr>
          <w:lang w:eastAsia="en-US"/>
        </w:rPr>
        <w:t>ow to design the quantizer (or quantization unit) from both performance and specification impact perspectives</w:t>
      </w:r>
      <w:r>
        <w:rPr>
          <w:lang w:eastAsia="en-US"/>
        </w:rPr>
        <w:t xml:space="preserve"> is an important issue in CSI compression</w:t>
      </w:r>
      <w:r w:rsidR="0052665B" w:rsidRPr="0052665B">
        <w:rPr>
          <w:lang w:eastAsia="en-US"/>
        </w:rPr>
        <w:t>. The</w:t>
      </w:r>
      <w:r w:rsidR="0052665B" w:rsidRPr="0052665B">
        <w:rPr>
          <w:rFonts w:eastAsia="MS Mincho"/>
          <w:lang w:eastAsia="ja-JP"/>
        </w:rPr>
        <w:t xml:space="preserve"> main function of</w:t>
      </w:r>
      <w:r w:rsidR="0052665B" w:rsidRPr="0052665B">
        <w:rPr>
          <w:lang w:eastAsia="en-US"/>
        </w:rPr>
        <w:t xml:space="preserve"> quantizer is to normalize the CSI feedback bits to be a realistic level so that the UE as a transmitter can directly reuse the legacy UCI format to convey the compressed CSI relative codebook to the </w:t>
      </w:r>
      <w:proofErr w:type="spellStart"/>
      <w:r w:rsidR="0052665B" w:rsidRPr="0052665B">
        <w:rPr>
          <w:lang w:eastAsia="en-US"/>
        </w:rPr>
        <w:t>gNB</w:t>
      </w:r>
      <w:proofErr w:type="spellEnd"/>
      <w:r w:rsidR="0052665B" w:rsidRPr="0052665B">
        <w:rPr>
          <w:lang w:eastAsia="en-US"/>
        </w:rPr>
        <w:t xml:space="preserve"> on the PUCCH or PUSCH.</w:t>
      </w:r>
    </w:p>
    <w:p w14:paraId="63C79084" w14:textId="211C76DA" w:rsidR="0052665B" w:rsidRPr="0052665B" w:rsidRDefault="0052665B" w:rsidP="0052665B">
      <w:pPr>
        <w:overflowPunct/>
        <w:rPr>
          <w:lang w:eastAsia="en-US"/>
        </w:rPr>
      </w:pPr>
      <w:r w:rsidRPr="0052665B">
        <w:rPr>
          <w:lang w:eastAsia="en-US"/>
        </w:rPr>
        <w:t xml:space="preserve">The quantizer, nevertheless, can be plugged into the auto-encoder to realize so called end-to-end AI-model learning. This enables the AI </w:t>
      </w:r>
      <w:r w:rsidRPr="0052665B">
        <w:rPr>
          <w:rFonts w:eastAsia="MS Mincho"/>
          <w:lang w:eastAsia="ja-JP"/>
        </w:rPr>
        <w:t xml:space="preserve">neural network to learn all the features with respect to CSI compression and harvest the overall AI gain together. Here, we denote it </w:t>
      </w:r>
      <w:r w:rsidRPr="0052665B">
        <w:rPr>
          <w:lang w:eastAsia="en-US"/>
        </w:rPr>
        <w:t>as AI-based quantizer</w:t>
      </w:r>
      <w:r w:rsidR="003D3625">
        <w:rPr>
          <w:lang w:eastAsia="en-US"/>
        </w:rPr>
        <w:t>, which</w:t>
      </w:r>
      <w:r w:rsidRPr="0052665B">
        <w:rPr>
          <w:lang w:eastAsia="en-US"/>
        </w:rPr>
        <w:t xml:space="preserve"> is illustrated in </w:t>
      </w:r>
      <w:r w:rsidRPr="0052665B">
        <w:rPr>
          <w:lang w:eastAsia="en-US"/>
        </w:rPr>
        <w:fldChar w:fldCharType="begin"/>
      </w:r>
      <w:r w:rsidRPr="0052665B">
        <w:rPr>
          <w:lang w:eastAsia="en-US"/>
        </w:rPr>
        <w:instrText xml:space="preserve"> REF _Ref101191823 \h </w:instrText>
      </w:r>
      <w:r w:rsidRPr="0052665B">
        <w:rPr>
          <w:lang w:eastAsia="en-US"/>
        </w:rPr>
      </w:r>
      <w:r w:rsidRPr="0052665B">
        <w:rPr>
          <w:lang w:eastAsia="en-US"/>
        </w:rPr>
        <w:fldChar w:fldCharType="separate"/>
      </w:r>
      <w:r w:rsidR="00F4496B" w:rsidRPr="0052665B">
        <w:rPr>
          <w:rFonts w:eastAsia="Times New Roman"/>
          <w:szCs w:val="20"/>
          <w:lang w:val="en-GB" w:eastAsia="en-US"/>
        </w:rPr>
        <w:t xml:space="preserve">Figure </w:t>
      </w:r>
      <w:r w:rsidRPr="0052665B">
        <w:rPr>
          <w:lang w:eastAsia="en-US"/>
        </w:rPr>
        <w:fldChar w:fldCharType="end"/>
      </w:r>
      <w:r w:rsidR="00D103C5">
        <w:rPr>
          <w:lang w:eastAsia="en-US"/>
        </w:rPr>
        <w:t>5</w:t>
      </w:r>
      <w:r w:rsidRPr="0052665B">
        <w:rPr>
          <w:lang w:eastAsia="en-US"/>
        </w:rPr>
        <w:t>.</w:t>
      </w:r>
    </w:p>
    <w:p w14:paraId="7A000425" w14:textId="77777777" w:rsidR="0052665B" w:rsidRPr="0052665B" w:rsidRDefault="0052665B" w:rsidP="0052665B">
      <w:pPr>
        <w:jc w:val="center"/>
      </w:pPr>
      <w:r w:rsidRPr="0052665B">
        <w:rPr>
          <w:noProof/>
        </w:rPr>
        <w:drawing>
          <wp:inline distT="0" distB="0" distL="0" distR="0" wp14:anchorId="6F93C36E" wp14:editId="12BD5198">
            <wp:extent cx="5049252" cy="640759"/>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69800" cy="643367"/>
                    </a:xfrm>
                    <a:prstGeom prst="rect">
                      <a:avLst/>
                    </a:prstGeom>
                    <a:noFill/>
                    <a:ln>
                      <a:noFill/>
                    </a:ln>
                  </pic:spPr>
                </pic:pic>
              </a:graphicData>
            </a:graphic>
          </wp:inline>
        </w:drawing>
      </w:r>
    </w:p>
    <w:p w14:paraId="6DAC0ABB" w14:textId="288A4FD3" w:rsidR="0052665B" w:rsidRPr="0052665B" w:rsidRDefault="0052665B" w:rsidP="0052665B">
      <w:pPr>
        <w:autoSpaceDE w:val="0"/>
        <w:autoSpaceDN w:val="0"/>
        <w:adjustRightInd w:val="0"/>
        <w:spacing w:before="120"/>
        <w:jc w:val="center"/>
        <w:textAlignment w:val="baseline"/>
        <w:rPr>
          <w:rFonts w:eastAsia="MS Mincho"/>
          <w:szCs w:val="20"/>
          <w:lang w:val="en-GB" w:eastAsia="ja-JP"/>
        </w:rPr>
      </w:pPr>
      <w:bookmarkStart w:id="10" w:name="_Ref101191823"/>
      <w:r w:rsidRPr="0052665B">
        <w:rPr>
          <w:rFonts w:eastAsia="Times New Roman"/>
          <w:szCs w:val="20"/>
          <w:lang w:val="en-GB" w:eastAsia="en-US"/>
        </w:rPr>
        <w:t xml:space="preserve">Figure </w:t>
      </w:r>
      <w:bookmarkEnd w:id="10"/>
      <w:r w:rsidR="00D103C5">
        <w:rPr>
          <w:rFonts w:eastAsia="Times New Roman"/>
          <w:szCs w:val="20"/>
          <w:lang w:val="en-GB" w:eastAsia="en-US"/>
        </w:rPr>
        <w:t>5</w:t>
      </w:r>
      <w:r w:rsidR="003D3625">
        <w:rPr>
          <w:rFonts w:eastAsia="Times New Roman"/>
          <w:szCs w:val="20"/>
          <w:lang w:val="en-GB" w:eastAsia="en-US"/>
        </w:rPr>
        <w:t>.</w:t>
      </w:r>
      <w:r w:rsidRPr="0052665B">
        <w:rPr>
          <w:rFonts w:eastAsia="Times New Roman"/>
          <w:szCs w:val="20"/>
          <w:lang w:val="en-GB" w:eastAsia="en-US"/>
        </w:rPr>
        <w:t xml:space="preserve"> </w:t>
      </w:r>
      <w:r w:rsidRPr="0052665B">
        <w:rPr>
          <w:rFonts w:eastAsia="MS Mincho"/>
          <w:szCs w:val="20"/>
          <w:lang w:val="en-GB" w:eastAsia="ja-JP"/>
        </w:rPr>
        <w:t xml:space="preserve">The block diagram of AI-based CSI feedback neural network with </w:t>
      </w:r>
      <w:r w:rsidRPr="0052665B">
        <w:rPr>
          <w:szCs w:val="20"/>
          <w:lang w:val="en-GB" w:eastAsia="en-US"/>
        </w:rPr>
        <w:t>AI-based quantizer</w:t>
      </w:r>
      <w:r w:rsidRPr="0052665B">
        <w:rPr>
          <w:rFonts w:eastAsia="MS Mincho"/>
          <w:szCs w:val="20"/>
          <w:lang w:val="en-GB" w:eastAsia="ja-JP"/>
        </w:rPr>
        <w:t>.</w:t>
      </w:r>
    </w:p>
    <w:p w14:paraId="7C249B8B" w14:textId="61D44D7C" w:rsidR="0052665B" w:rsidRPr="0052665B" w:rsidRDefault="0052665B" w:rsidP="0052665B">
      <w:pPr>
        <w:overflowPunct/>
        <w:rPr>
          <w:lang w:eastAsia="en-US"/>
        </w:rPr>
      </w:pPr>
      <w:r w:rsidRPr="0052665B">
        <w:rPr>
          <w:lang w:eastAsia="en-US"/>
        </w:rPr>
        <w:t xml:space="preserve">The quantizer, alternatively, can be placed out from the auto-encoder so that the UE can offer a universal AI-model for CSI compression, and isolate the quantization function with the flexibility in feedback overhead design. This flexibility, however, is possibly at the cost of the degradation from overall AI performance. </w:t>
      </w:r>
      <w:r w:rsidRPr="0052665B">
        <w:rPr>
          <w:rFonts w:eastAsia="MS Mincho"/>
          <w:lang w:eastAsia="ja-JP"/>
        </w:rPr>
        <w:t xml:space="preserve">Here, we denote it </w:t>
      </w:r>
      <w:r w:rsidRPr="0052665B">
        <w:rPr>
          <w:lang w:eastAsia="en-US"/>
        </w:rPr>
        <w:t>as non-AI-based quantizer</w:t>
      </w:r>
      <w:r w:rsidR="003D3625">
        <w:rPr>
          <w:lang w:eastAsia="en-US"/>
        </w:rPr>
        <w:t>, which</w:t>
      </w:r>
      <w:r w:rsidRPr="0052665B">
        <w:rPr>
          <w:lang w:eastAsia="en-US"/>
        </w:rPr>
        <w:t xml:space="preserve"> </w:t>
      </w:r>
      <w:r w:rsidR="003D3625">
        <w:rPr>
          <w:lang w:eastAsia="en-US"/>
        </w:rPr>
        <w:t xml:space="preserve">is </w:t>
      </w:r>
      <w:r w:rsidRPr="0052665B">
        <w:rPr>
          <w:lang w:eastAsia="en-US"/>
        </w:rPr>
        <w:t xml:space="preserve">illustrated in </w:t>
      </w:r>
      <w:r w:rsidRPr="0052665B">
        <w:rPr>
          <w:lang w:eastAsia="en-US"/>
        </w:rPr>
        <w:fldChar w:fldCharType="begin"/>
      </w:r>
      <w:r w:rsidRPr="0052665B">
        <w:rPr>
          <w:lang w:eastAsia="en-US"/>
        </w:rPr>
        <w:instrText xml:space="preserve"> REF _Ref101192108 \h </w:instrText>
      </w:r>
      <w:r w:rsidRPr="0052665B">
        <w:rPr>
          <w:lang w:eastAsia="en-US"/>
        </w:rPr>
      </w:r>
      <w:r w:rsidRPr="0052665B">
        <w:rPr>
          <w:lang w:eastAsia="en-US"/>
        </w:rPr>
        <w:fldChar w:fldCharType="separate"/>
      </w:r>
      <w:r w:rsidR="00F4496B" w:rsidRPr="0052665B">
        <w:rPr>
          <w:rFonts w:eastAsia="Times New Roman"/>
          <w:szCs w:val="20"/>
          <w:lang w:val="en-GB" w:eastAsia="en-US"/>
        </w:rPr>
        <w:t xml:space="preserve">Figure </w:t>
      </w:r>
      <w:r w:rsidRPr="0052665B">
        <w:rPr>
          <w:lang w:eastAsia="en-US"/>
        </w:rPr>
        <w:fldChar w:fldCharType="end"/>
      </w:r>
      <w:r w:rsidR="00D103C5">
        <w:rPr>
          <w:lang w:eastAsia="en-US"/>
        </w:rPr>
        <w:t>6</w:t>
      </w:r>
      <w:r w:rsidRPr="0052665B">
        <w:rPr>
          <w:lang w:eastAsia="en-US"/>
        </w:rPr>
        <w:t>.</w:t>
      </w:r>
    </w:p>
    <w:p w14:paraId="23702E31" w14:textId="77777777" w:rsidR="0052665B" w:rsidRPr="0052665B" w:rsidRDefault="0052665B" w:rsidP="0052665B">
      <w:pPr>
        <w:jc w:val="center"/>
      </w:pPr>
      <w:r w:rsidRPr="0052665B">
        <w:rPr>
          <w:noProof/>
        </w:rPr>
        <w:drawing>
          <wp:inline distT="0" distB="0" distL="0" distR="0" wp14:anchorId="03EFE6CD" wp14:editId="2575EAE4">
            <wp:extent cx="5051258" cy="641014"/>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3432" cy="645097"/>
                    </a:xfrm>
                    <a:prstGeom prst="rect">
                      <a:avLst/>
                    </a:prstGeom>
                    <a:noFill/>
                    <a:ln>
                      <a:noFill/>
                    </a:ln>
                  </pic:spPr>
                </pic:pic>
              </a:graphicData>
            </a:graphic>
          </wp:inline>
        </w:drawing>
      </w:r>
    </w:p>
    <w:p w14:paraId="21A8C9AC" w14:textId="23CFEC12" w:rsidR="0052665B" w:rsidRPr="0052665B" w:rsidRDefault="0052665B" w:rsidP="0052665B">
      <w:pPr>
        <w:autoSpaceDE w:val="0"/>
        <w:autoSpaceDN w:val="0"/>
        <w:adjustRightInd w:val="0"/>
        <w:spacing w:before="120"/>
        <w:jc w:val="center"/>
        <w:textAlignment w:val="baseline"/>
        <w:rPr>
          <w:szCs w:val="20"/>
          <w:lang w:val="en-GB"/>
        </w:rPr>
      </w:pPr>
      <w:bookmarkStart w:id="11" w:name="_Ref101192108"/>
      <w:r w:rsidRPr="0052665B">
        <w:rPr>
          <w:rFonts w:eastAsia="Times New Roman"/>
          <w:szCs w:val="20"/>
          <w:lang w:val="en-GB" w:eastAsia="en-US"/>
        </w:rPr>
        <w:t xml:space="preserve">Figure </w:t>
      </w:r>
      <w:bookmarkEnd w:id="11"/>
      <w:r w:rsidR="00D103C5">
        <w:rPr>
          <w:rFonts w:eastAsia="Times New Roman"/>
          <w:szCs w:val="20"/>
          <w:lang w:val="en-GB" w:eastAsia="en-US"/>
        </w:rPr>
        <w:t>6.</w:t>
      </w:r>
      <w:r w:rsidRPr="0052665B">
        <w:rPr>
          <w:rFonts w:eastAsia="Times New Roman"/>
          <w:szCs w:val="20"/>
          <w:lang w:val="en-GB" w:eastAsia="en-US"/>
        </w:rPr>
        <w:t xml:space="preserve"> </w:t>
      </w:r>
      <w:r w:rsidRPr="0052665B">
        <w:rPr>
          <w:rFonts w:eastAsia="MS Mincho"/>
          <w:szCs w:val="20"/>
          <w:lang w:val="en-GB" w:eastAsia="ja-JP"/>
        </w:rPr>
        <w:t>The block diagram of AI-based CSI feedback neural network with non-</w:t>
      </w:r>
      <w:r w:rsidRPr="0052665B">
        <w:rPr>
          <w:szCs w:val="20"/>
          <w:lang w:val="en-GB" w:eastAsia="en-US"/>
        </w:rPr>
        <w:t>AI-based quantizer</w:t>
      </w:r>
      <w:r w:rsidRPr="0052665B">
        <w:rPr>
          <w:rFonts w:eastAsia="MS Mincho"/>
          <w:szCs w:val="20"/>
          <w:lang w:val="en-GB" w:eastAsia="ja-JP"/>
        </w:rPr>
        <w:t>.</w:t>
      </w:r>
    </w:p>
    <w:p w14:paraId="2FCD0C60" w14:textId="789738D1" w:rsidR="0052665B" w:rsidRPr="00293593" w:rsidRDefault="003D3625" w:rsidP="00293593">
      <w:pPr>
        <w:ind w:left="1304" w:hanging="1304"/>
        <w:rPr>
          <w:b/>
        </w:rPr>
      </w:pPr>
      <w:r>
        <w:rPr>
          <w:b/>
        </w:rPr>
        <w:lastRenderedPageBreak/>
        <w:t>Observation</w:t>
      </w:r>
      <w:r w:rsidRPr="00A43844">
        <w:rPr>
          <w:b/>
        </w:rPr>
        <w:t xml:space="preserve"> </w:t>
      </w:r>
      <w:r w:rsidR="00D103C5">
        <w:rPr>
          <w:b/>
        </w:rPr>
        <w:t>5</w:t>
      </w:r>
      <w:r>
        <w:rPr>
          <w:b/>
        </w:rPr>
        <w:t xml:space="preserve">: </w:t>
      </w:r>
      <w:r w:rsidR="0052665B" w:rsidRPr="00ED1917">
        <w:rPr>
          <w:b/>
        </w:rPr>
        <w:t>The quantizer can be either plugged into the auto-encoder beneficially with end-to-end AI model training feature or placed out from the auto-encoder beneficially with the flexibility in feedback overhead design.</w:t>
      </w:r>
    </w:p>
    <w:p w14:paraId="62D4FF8B" w14:textId="437F7D88" w:rsidR="0052665B" w:rsidRPr="00293593" w:rsidRDefault="003D3625" w:rsidP="00293593">
      <w:pPr>
        <w:ind w:left="1134" w:hanging="1134"/>
        <w:rPr>
          <w:b/>
        </w:rPr>
      </w:pPr>
      <w:r>
        <w:rPr>
          <w:b/>
        </w:rPr>
        <w:t>Proposal</w:t>
      </w:r>
      <w:r w:rsidRPr="00A43844">
        <w:rPr>
          <w:b/>
        </w:rPr>
        <w:t xml:space="preserve"> </w:t>
      </w:r>
      <w:r>
        <w:rPr>
          <w:b/>
        </w:rPr>
        <w:t>9:</w:t>
      </w:r>
      <w:r w:rsidRPr="00293593">
        <w:rPr>
          <w:b/>
        </w:rPr>
        <w:t xml:space="preserve"> </w:t>
      </w:r>
      <w:r w:rsidR="0052665B" w:rsidRPr="00293593">
        <w:rPr>
          <w:b/>
        </w:rPr>
        <w:t xml:space="preserve">Study </w:t>
      </w:r>
      <w:r w:rsidRPr="00293593">
        <w:rPr>
          <w:b/>
        </w:rPr>
        <w:t xml:space="preserve">the specification impact of </w:t>
      </w:r>
      <w:r w:rsidR="0052665B" w:rsidRPr="00293593">
        <w:rPr>
          <w:b/>
        </w:rPr>
        <w:t xml:space="preserve">both AI-based quantizer and non-AI-based quantizer </w:t>
      </w:r>
      <w:r w:rsidRPr="00293593">
        <w:rPr>
          <w:b/>
        </w:rPr>
        <w:t>for</w:t>
      </w:r>
      <w:r w:rsidR="0052665B" w:rsidRPr="00293593">
        <w:rPr>
          <w:b/>
        </w:rPr>
        <w:t xml:space="preserve"> down-selection.</w:t>
      </w:r>
    </w:p>
    <w:p w14:paraId="3CE6F320" w14:textId="38198617" w:rsidR="0052665B" w:rsidRDefault="0052665B" w:rsidP="00F2448F"/>
    <w:p w14:paraId="7E77C046" w14:textId="63965674" w:rsidR="00765AB0" w:rsidRPr="00A43844" w:rsidRDefault="00F2448F" w:rsidP="00A43844">
      <w:pPr>
        <w:pStyle w:val="title2"/>
      </w:pPr>
      <w:r>
        <w:t>D</w:t>
      </w:r>
      <w:r w:rsidRPr="00F2448F">
        <w:t xml:space="preserve">etailed specification impact for </w:t>
      </w:r>
      <w:r w:rsidR="00057C1D" w:rsidRPr="00057C1D">
        <w:t xml:space="preserve">AI/ML for temporal-spatial-frequency domain CSI </w:t>
      </w:r>
      <w:r w:rsidR="00B508BE" w:rsidRPr="00B508BE">
        <w:t>compression</w:t>
      </w:r>
      <w:r w:rsidR="00057C1D" w:rsidRPr="00057C1D" w:rsidDel="00057C1D">
        <w:t xml:space="preserve"> </w:t>
      </w:r>
    </w:p>
    <w:p w14:paraId="14802EAF" w14:textId="3BA65774" w:rsidR="002006A8" w:rsidRPr="002006A8" w:rsidRDefault="00057C1D">
      <w:r w:rsidRPr="00057C1D">
        <w:t xml:space="preserve">Towards AI/ML for spatial-frequency domain CSI </w:t>
      </w:r>
      <w:r w:rsidR="00B03250">
        <w:t>compression</w:t>
      </w:r>
      <w:r w:rsidRPr="00057C1D">
        <w:t>, the following potential specification impact could be considered.</w:t>
      </w:r>
      <w:r w:rsidR="003A29E2">
        <w:rPr>
          <w:rFonts w:hint="eastAsia"/>
        </w:rPr>
        <w:t xml:space="preserve"> </w:t>
      </w:r>
      <w:r w:rsidR="003F383E">
        <w:t>Firstly</w:t>
      </w:r>
      <w:r w:rsidR="003F6559">
        <w:t xml:space="preserve">, </w:t>
      </w:r>
      <w:r w:rsidR="003F383E">
        <w:t xml:space="preserve">the specification impacts for AI/ML based spatial-frequency domain CSI </w:t>
      </w:r>
      <w:r w:rsidR="00B03250">
        <w:t>compression</w:t>
      </w:r>
      <w:r w:rsidR="003F383E">
        <w:t xml:space="preserve"> described in section 3.2 still hold for the </w:t>
      </w:r>
      <w:r w:rsidR="002C243B">
        <w:rPr>
          <w:rFonts w:hint="eastAsia"/>
        </w:rPr>
        <w:t>t</w:t>
      </w:r>
      <w:r w:rsidR="002C243B">
        <w:t xml:space="preserve">emporal compression </w:t>
      </w:r>
      <w:r w:rsidR="003F383E">
        <w:t>sub use-case.</w:t>
      </w:r>
      <w:r w:rsidR="007E3CAA">
        <w:t xml:space="preserve"> In addition, </w:t>
      </w:r>
      <w:r w:rsidR="0025450D">
        <w:t>due to the joint feedback of multiple temporal domain CSI instances, specifications need to identify the temporal</w:t>
      </w:r>
      <w:r w:rsidR="002453C7">
        <w:t xml:space="preserve"> domain</w:t>
      </w:r>
      <w:r w:rsidR="0025450D">
        <w:t xml:space="preserve"> window size, reference slot for CSI difference, pre- and post-processing approaches for</w:t>
      </w:r>
      <w:r w:rsidR="002453C7">
        <w:t xml:space="preserve"> CSI in each slot, compatibility </w:t>
      </w:r>
      <w:r w:rsidR="002453C7">
        <w:rPr>
          <w:rFonts w:hint="eastAsia"/>
        </w:rPr>
        <w:t>me</w:t>
      </w:r>
      <w:r w:rsidR="002453C7">
        <w:t xml:space="preserve">chanism towards conventional spatial-frequency domain </w:t>
      </w:r>
      <w:r w:rsidR="002453C7">
        <w:rPr>
          <w:rFonts w:hint="eastAsia"/>
        </w:rPr>
        <w:t>CSI</w:t>
      </w:r>
      <w:r w:rsidR="002453C7">
        <w:t xml:space="preserve"> feedback, etc.</w:t>
      </w:r>
      <w:r w:rsidR="00E17F52">
        <w:t xml:space="preserve"> Last but not least, the data collection framework for CSI feedback is also required to be extended, i.e., the temporal relations of collected CSI samples should also be reported</w:t>
      </w:r>
      <w:r w:rsidR="002006A8">
        <w:t>.</w:t>
      </w:r>
    </w:p>
    <w:p w14:paraId="37B7CE3D" w14:textId="0CB3C661" w:rsidR="00F2448F" w:rsidRPr="00ED1917" w:rsidRDefault="004E4921" w:rsidP="00293593">
      <w:pPr>
        <w:ind w:left="1134" w:hanging="1134"/>
      </w:pPr>
      <w:r w:rsidRPr="00293593">
        <w:rPr>
          <w:b/>
        </w:rPr>
        <w:t xml:space="preserve">Proposal </w:t>
      </w:r>
      <w:r w:rsidR="00824AA6" w:rsidRPr="00293593">
        <w:rPr>
          <w:b/>
        </w:rPr>
        <w:t>10</w:t>
      </w:r>
      <w:r w:rsidRPr="00293593">
        <w:rPr>
          <w:b/>
        </w:rPr>
        <w:t>:</w:t>
      </w:r>
      <w:r w:rsidR="002006A8" w:rsidRPr="00293593">
        <w:rPr>
          <w:b/>
        </w:rPr>
        <w:t xml:space="preserve"> </w:t>
      </w:r>
      <w:r w:rsidR="002C243B" w:rsidRPr="00293593">
        <w:rPr>
          <w:b/>
        </w:rPr>
        <w:t xml:space="preserve">If time </w:t>
      </w:r>
      <w:r w:rsidR="00F1055B" w:rsidRPr="00293593">
        <w:rPr>
          <w:b/>
        </w:rPr>
        <w:t>permits</w:t>
      </w:r>
      <w:r w:rsidR="002C243B" w:rsidRPr="00293593">
        <w:rPr>
          <w:b/>
        </w:rPr>
        <w:t xml:space="preserve"> and the sub-use is justified, it can be allowed to s</w:t>
      </w:r>
      <w:r w:rsidR="002006A8" w:rsidRPr="00293593">
        <w:rPr>
          <w:b/>
        </w:rPr>
        <w:t xml:space="preserve">tudy the specification impact of AI/ML for temporal-spatial-frequency domain CSI </w:t>
      </w:r>
      <w:r w:rsidR="00B03250" w:rsidRPr="00293593">
        <w:rPr>
          <w:b/>
        </w:rPr>
        <w:t>compression</w:t>
      </w:r>
      <w:r w:rsidR="002006A8" w:rsidRPr="00293593">
        <w:rPr>
          <w:b/>
        </w:rPr>
        <w:t xml:space="preserve"> with priorities on the potential modifications on CSI feedback framework and data collection.</w:t>
      </w:r>
    </w:p>
    <w:p w14:paraId="4639E298" w14:textId="166CE739" w:rsidR="00F2448F" w:rsidRPr="00A43844" w:rsidRDefault="00472696" w:rsidP="00293593">
      <w:pPr>
        <w:ind w:left="1134" w:hanging="1134"/>
        <w:rPr>
          <w:b/>
        </w:rPr>
      </w:pPr>
      <w:r w:rsidRPr="00A43844">
        <w:rPr>
          <w:rFonts w:hint="eastAsia"/>
          <w:b/>
        </w:rPr>
        <w:t>P</w:t>
      </w:r>
      <w:r w:rsidRPr="00A43844">
        <w:rPr>
          <w:b/>
        </w:rPr>
        <w:t xml:space="preserve">roposal </w:t>
      </w:r>
      <w:r w:rsidR="0006028C" w:rsidRPr="00A43844">
        <w:rPr>
          <w:b/>
        </w:rPr>
        <w:t>1</w:t>
      </w:r>
      <w:r w:rsidR="00824AA6">
        <w:rPr>
          <w:b/>
        </w:rPr>
        <w:t>1</w:t>
      </w:r>
      <w:r w:rsidRPr="00A43844">
        <w:rPr>
          <w:b/>
        </w:rPr>
        <w:t>:</w:t>
      </w:r>
      <w:r w:rsidRPr="00B03250">
        <w:rPr>
          <w:b/>
        </w:rPr>
        <w:t xml:space="preserve"> </w:t>
      </w:r>
      <w:r w:rsidR="00F1055B" w:rsidRPr="00293593">
        <w:rPr>
          <w:b/>
        </w:rPr>
        <w:t>If time permits and the sub-use is justified, it can be allowed to</w:t>
      </w:r>
      <w:r w:rsidR="00F1055B" w:rsidRPr="00A43844">
        <w:rPr>
          <w:b/>
        </w:rPr>
        <w:t xml:space="preserve"> </w:t>
      </w:r>
      <w:r w:rsidR="00F1055B">
        <w:rPr>
          <w:b/>
        </w:rPr>
        <w:t>d</w:t>
      </w:r>
      <w:r w:rsidR="007D51DD" w:rsidRPr="00A43844">
        <w:rPr>
          <w:b/>
        </w:rPr>
        <w:t xml:space="preserve">iscuss </w:t>
      </w:r>
      <w:r w:rsidR="0006028C" w:rsidRPr="0006028C">
        <w:rPr>
          <w:b/>
        </w:rPr>
        <w:t>temporal-spatial-frequency</w:t>
      </w:r>
      <w:r w:rsidR="007D51DD" w:rsidRPr="00A43844">
        <w:rPr>
          <w:b/>
        </w:rPr>
        <w:t xml:space="preserve"> domain </w:t>
      </w:r>
      <w:r w:rsidR="0006028C">
        <w:rPr>
          <w:b/>
        </w:rPr>
        <w:t>CSI</w:t>
      </w:r>
      <w:r w:rsidR="007D51DD" w:rsidRPr="00A43844">
        <w:rPr>
          <w:b/>
        </w:rPr>
        <w:t xml:space="preserve"> </w:t>
      </w:r>
      <w:r w:rsidR="00B03250">
        <w:rPr>
          <w:b/>
        </w:rPr>
        <w:t>compression</w:t>
      </w:r>
      <w:r w:rsidR="007D51DD" w:rsidRPr="00A43844">
        <w:rPr>
          <w:b/>
        </w:rPr>
        <w:t xml:space="preserve"> based on the current CSI-RS framework.</w:t>
      </w:r>
    </w:p>
    <w:p w14:paraId="764E242D" w14:textId="77777777" w:rsidR="00472696" w:rsidRPr="00A43844" w:rsidRDefault="00472696" w:rsidP="00F2448F"/>
    <w:p w14:paraId="61222534" w14:textId="79D76FF0" w:rsidR="00F2448F" w:rsidRDefault="00F2448F" w:rsidP="00A43844">
      <w:pPr>
        <w:pStyle w:val="title2"/>
      </w:pPr>
      <w:r>
        <w:t>D</w:t>
      </w:r>
      <w:r w:rsidRPr="00F2448F">
        <w:t xml:space="preserve">etailed specification impact for </w:t>
      </w:r>
      <w:r w:rsidR="00276BD8" w:rsidRPr="00276BD8">
        <w:t xml:space="preserve">AI/ML for CSI </w:t>
      </w:r>
      <w:r w:rsidR="00276BD8">
        <w:t>prediction</w:t>
      </w:r>
    </w:p>
    <w:p w14:paraId="2F4ADADE" w14:textId="6AEF4547" w:rsidR="00F1055B" w:rsidRDefault="004C0A6C" w:rsidP="004C0A6C">
      <w:r>
        <w:t xml:space="preserve">For the </w:t>
      </w:r>
      <w:proofErr w:type="spellStart"/>
      <w:r>
        <w:t>gNB</w:t>
      </w:r>
      <w:proofErr w:type="spellEnd"/>
      <w:r>
        <w:t>-</w:t>
      </w:r>
      <w:r w:rsidR="00F1055B">
        <w:t xml:space="preserve">based </w:t>
      </w:r>
      <w:r>
        <w:t>CSI prediction, the CSI feedback enhancement should be carefully designed to reserve Doppler information or time varying information as much as possible.</w:t>
      </w:r>
      <w:r>
        <w:rPr>
          <w:rFonts w:hint="eastAsia"/>
        </w:rPr>
        <w:t xml:space="preserve"> </w:t>
      </w:r>
    </w:p>
    <w:p w14:paraId="05E52053" w14:textId="7841B13F" w:rsidR="004C0A6C" w:rsidRDefault="004C0A6C" w:rsidP="004C0A6C">
      <w:r>
        <w:t>For the UE-</w:t>
      </w:r>
      <w:r w:rsidR="00F1055B">
        <w:t xml:space="preserve">based </w:t>
      </w:r>
      <w:r>
        <w:t xml:space="preserve">CSI prediction, the </w:t>
      </w:r>
      <w:proofErr w:type="spellStart"/>
      <w:r>
        <w:t>gNB</w:t>
      </w:r>
      <w:proofErr w:type="spellEnd"/>
      <w:r>
        <w:t xml:space="preserve"> may indicate the time-domain indices of the desired future CSIs to UE or the feedback information should contain the predicted time-domain indices. </w:t>
      </w:r>
    </w:p>
    <w:p w14:paraId="78496694" w14:textId="706B9C33" w:rsidR="00F2448F" w:rsidRDefault="004E4921" w:rsidP="00293593">
      <w:pPr>
        <w:pStyle w:val="proposal"/>
        <w:numPr>
          <w:ilvl w:val="0"/>
          <w:numId w:val="0"/>
        </w:numPr>
        <w:ind w:left="420" w:hanging="420"/>
      </w:pPr>
      <w:r>
        <w:t>Proposal 1</w:t>
      </w:r>
      <w:r w:rsidR="00824AA6">
        <w:t>2</w:t>
      </w:r>
      <w:r>
        <w:t xml:space="preserve">: </w:t>
      </w:r>
      <w:r w:rsidR="00413B4A">
        <w:t xml:space="preserve">Study the specification impact of both </w:t>
      </w:r>
      <w:proofErr w:type="spellStart"/>
      <w:r w:rsidR="00413B4A">
        <w:t>gNB</w:t>
      </w:r>
      <w:proofErr w:type="spellEnd"/>
      <w:r w:rsidR="00413B4A">
        <w:t>- and UE-</w:t>
      </w:r>
      <w:r w:rsidR="00F1055B">
        <w:t xml:space="preserve">based </w:t>
      </w:r>
      <w:r w:rsidR="00413B4A">
        <w:t>CSI prediction.</w:t>
      </w:r>
    </w:p>
    <w:p w14:paraId="2E114662" w14:textId="6208B3CB" w:rsidR="00043B8D" w:rsidRDefault="00534004" w:rsidP="00043B8D">
      <w:r>
        <w:t xml:space="preserve">The choice of the input </w:t>
      </w:r>
      <w:r w:rsidR="001B19F8">
        <w:t xml:space="preserve">(historical CSIs) </w:t>
      </w:r>
      <w:r>
        <w:t xml:space="preserve">and output </w:t>
      </w:r>
      <w:r w:rsidR="00043B8D">
        <w:t>(</w:t>
      </w:r>
      <w:r w:rsidR="001B19F8">
        <w:t>future CSIs</w:t>
      </w:r>
      <w:r w:rsidR="00043B8D">
        <w:t xml:space="preserve"> to be predicted</w:t>
      </w:r>
      <w:r w:rsidR="001B19F8">
        <w:t xml:space="preserve">) </w:t>
      </w:r>
      <w:r>
        <w:t xml:space="preserve">of the CSI prediction should be studied. </w:t>
      </w:r>
      <w:r w:rsidRPr="000D0074">
        <w:t>The candidate set</w:t>
      </w:r>
      <w:r>
        <w:t xml:space="preserve"> of the type of </w:t>
      </w:r>
      <w:r w:rsidRPr="000D0074">
        <w:t xml:space="preserve">input </w:t>
      </w:r>
      <w:r>
        <w:t xml:space="preserve">for </w:t>
      </w:r>
      <w:r w:rsidRPr="000D0074">
        <w:t>AI-based CSI prediction can be</w:t>
      </w:r>
      <w:r>
        <w:t>:</w:t>
      </w:r>
      <w:r w:rsidRPr="000D0074">
        <w:t xml:space="preserve"> the </w:t>
      </w:r>
      <w:r w:rsidR="001B19F8">
        <w:t xml:space="preserve">raw </w:t>
      </w:r>
      <w:r w:rsidRPr="000D0074">
        <w:t>channe</w:t>
      </w:r>
      <w:r w:rsidR="001B19F8">
        <w:t>l</w:t>
      </w:r>
      <w:r w:rsidRPr="000D0074">
        <w:t>, the eigenvector (or singular vector), and the CSI feedback information.</w:t>
      </w:r>
      <w:r>
        <w:t xml:space="preserve"> The </w:t>
      </w:r>
      <w:r w:rsidRPr="00644435">
        <w:t>benefits and disadvantages</w:t>
      </w:r>
      <w:r>
        <w:t xml:space="preserve"> of these candidate input are given in </w:t>
      </w:r>
      <w:r w:rsidR="00F4496B">
        <w:fldChar w:fldCharType="begin"/>
      </w:r>
      <w:r w:rsidR="00F4496B">
        <w:instrText xml:space="preserve"> REF _Ref102153039 \h </w:instrText>
      </w:r>
      <w:r w:rsidR="00F4496B">
        <w:fldChar w:fldCharType="separate"/>
      </w:r>
      <w:r w:rsidR="00F4496B">
        <w:t xml:space="preserve">Table </w:t>
      </w:r>
      <w:r w:rsidR="00F4496B">
        <w:rPr>
          <w:noProof/>
        </w:rPr>
        <w:t>2</w:t>
      </w:r>
      <w:r w:rsidR="00F4496B">
        <w:fldChar w:fldCharType="end"/>
      </w:r>
      <w:r>
        <w:t>.</w:t>
      </w:r>
      <w:r w:rsidR="00043B8D">
        <w:t xml:space="preserve"> Similarly, the type of output can also be chosen from raw channel and eigenvector. </w:t>
      </w:r>
      <w:r w:rsidR="00043B8D">
        <w:rPr>
          <w:rFonts w:hint="eastAsia"/>
        </w:rPr>
        <w:t>F</w:t>
      </w:r>
      <w:r w:rsidR="00043B8D">
        <w:t>urthermore, the number and time ID of historical CSIs and future CSIs</w:t>
      </w:r>
      <w:r w:rsidR="0014249D">
        <w:t xml:space="preserve"> to be predicted</w:t>
      </w:r>
      <w:r w:rsidR="00043B8D">
        <w:t xml:space="preserve"> is important for the prediction.</w:t>
      </w:r>
    </w:p>
    <w:p w14:paraId="72009E3A" w14:textId="29422738" w:rsidR="000B47E9" w:rsidRPr="00E02A14" w:rsidRDefault="000B47E9" w:rsidP="00293593">
      <w:pPr>
        <w:pStyle w:val="a7"/>
        <w:keepNext/>
        <w:jc w:val="center"/>
      </w:pPr>
      <w:bookmarkStart w:id="12" w:name="_Ref102153039"/>
      <w:r>
        <w:t xml:space="preserve">Table </w:t>
      </w:r>
      <w:r>
        <w:fldChar w:fldCharType="begin"/>
      </w:r>
      <w:r>
        <w:instrText xml:space="preserve"> SEQ Table \* ARABIC </w:instrText>
      </w:r>
      <w:r>
        <w:fldChar w:fldCharType="separate"/>
      </w:r>
      <w:r w:rsidR="00F4496B">
        <w:rPr>
          <w:noProof/>
        </w:rPr>
        <w:t>2</w:t>
      </w:r>
      <w:r>
        <w:fldChar w:fldCharType="end"/>
      </w:r>
      <w:bookmarkEnd w:id="12"/>
      <w:r>
        <w:t xml:space="preserve"> </w:t>
      </w:r>
      <w:r w:rsidR="00F4496B" w:rsidRPr="00F4496B">
        <w:t>The benefits and disadvantages of candidate inputs</w:t>
      </w:r>
    </w:p>
    <w:tbl>
      <w:tblPr>
        <w:tblStyle w:val="aa"/>
        <w:tblW w:w="0" w:type="auto"/>
        <w:tblLook w:val="04A0" w:firstRow="1" w:lastRow="0" w:firstColumn="1" w:lastColumn="0" w:noHBand="0" w:noVBand="1"/>
      </w:tblPr>
      <w:tblGrid>
        <w:gridCol w:w="3020"/>
        <w:gridCol w:w="3020"/>
        <w:gridCol w:w="3020"/>
      </w:tblGrid>
      <w:tr w:rsidR="00534004" w14:paraId="4B637DBE" w14:textId="77777777" w:rsidTr="00534004">
        <w:tc>
          <w:tcPr>
            <w:tcW w:w="3020" w:type="dxa"/>
          </w:tcPr>
          <w:p w14:paraId="446E3C49" w14:textId="77777777" w:rsidR="00534004" w:rsidRDefault="00534004" w:rsidP="00534004">
            <w:r>
              <w:t>candidate input</w:t>
            </w:r>
          </w:p>
        </w:tc>
        <w:tc>
          <w:tcPr>
            <w:tcW w:w="3020" w:type="dxa"/>
          </w:tcPr>
          <w:p w14:paraId="540BA7BE" w14:textId="77777777" w:rsidR="00534004" w:rsidRDefault="00534004" w:rsidP="00534004">
            <w:r>
              <w:t>benefits</w:t>
            </w:r>
          </w:p>
        </w:tc>
        <w:tc>
          <w:tcPr>
            <w:tcW w:w="3020" w:type="dxa"/>
          </w:tcPr>
          <w:p w14:paraId="5E2EFB17" w14:textId="77777777" w:rsidR="00534004" w:rsidRDefault="00534004" w:rsidP="00534004">
            <w:r>
              <w:rPr>
                <w:rFonts w:hint="eastAsia"/>
              </w:rPr>
              <w:t>d</w:t>
            </w:r>
            <w:r>
              <w:t>isadvantages</w:t>
            </w:r>
          </w:p>
        </w:tc>
      </w:tr>
      <w:tr w:rsidR="00534004" w14:paraId="427EB41E" w14:textId="77777777" w:rsidTr="00534004">
        <w:tc>
          <w:tcPr>
            <w:tcW w:w="3020" w:type="dxa"/>
          </w:tcPr>
          <w:p w14:paraId="42DBBA70" w14:textId="03157790" w:rsidR="00534004" w:rsidRDefault="00534004" w:rsidP="00534004">
            <w:r>
              <w:t xml:space="preserve">Raw </w:t>
            </w:r>
            <w:r w:rsidRPr="000D0074">
              <w:t>channel</w:t>
            </w:r>
          </w:p>
        </w:tc>
        <w:tc>
          <w:tcPr>
            <w:tcW w:w="3020" w:type="dxa"/>
          </w:tcPr>
          <w:p w14:paraId="028C416B" w14:textId="77777777" w:rsidR="00534004" w:rsidRDefault="00534004" w:rsidP="00534004">
            <w:r>
              <w:t xml:space="preserve">Contains </w:t>
            </w:r>
            <w:r w:rsidRPr="00E837A0">
              <w:t>complete channel information</w:t>
            </w:r>
          </w:p>
        </w:tc>
        <w:tc>
          <w:tcPr>
            <w:tcW w:w="3020" w:type="dxa"/>
          </w:tcPr>
          <w:p w14:paraId="59B65A78" w14:textId="77777777" w:rsidR="00534004" w:rsidRDefault="00534004" w:rsidP="00534004">
            <w:r>
              <w:t xml:space="preserve">Only available at UE, not available by </w:t>
            </w:r>
            <w:proofErr w:type="spellStart"/>
            <w:r>
              <w:rPr>
                <w:rFonts w:hint="eastAsia"/>
              </w:rPr>
              <w:t>gNB</w:t>
            </w:r>
            <w:proofErr w:type="spellEnd"/>
            <w:r>
              <w:t>;</w:t>
            </w:r>
          </w:p>
          <w:p w14:paraId="43B99B11" w14:textId="73F9E21C" w:rsidR="00534004" w:rsidRPr="00923A28" w:rsidRDefault="00534004" w:rsidP="00534004">
            <w:r>
              <w:t xml:space="preserve">Overhead is large if the channel is feedback to the </w:t>
            </w:r>
            <w:proofErr w:type="spellStart"/>
            <w:r>
              <w:t>gNB</w:t>
            </w:r>
            <w:proofErr w:type="spellEnd"/>
            <w:r>
              <w:t>.</w:t>
            </w:r>
          </w:p>
        </w:tc>
      </w:tr>
      <w:tr w:rsidR="00534004" w14:paraId="218556D5" w14:textId="77777777" w:rsidTr="00534004">
        <w:tc>
          <w:tcPr>
            <w:tcW w:w="3020" w:type="dxa"/>
          </w:tcPr>
          <w:p w14:paraId="11D0ADAE" w14:textId="77777777" w:rsidR="00534004" w:rsidRDefault="00534004" w:rsidP="00534004">
            <w:r w:rsidRPr="000D0074">
              <w:t>eigenvector (or singular vector)</w:t>
            </w:r>
          </w:p>
        </w:tc>
        <w:tc>
          <w:tcPr>
            <w:tcW w:w="3020" w:type="dxa"/>
          </w:tcPr>
          <w:p w14:paraId="0DA3AA54" w14:textId="77777777" w:rsidR="00534004" w:rsidRDefault="00534004" w:rsidP="00534004">
            <w:r>
              <w:t>T</w:t>
            </w:r>
            <w:r>
              <w:rPr>
                <w:rFonts w:hint="eastAsia"/>
              </w:rPr>
              <w:t>he</w:t>
            </w:r>
            <w:r>
              <w:t xml:space="preserve"> time varying characteristic is still (maybe partially) reserved </w:t>
            </w:r>
          </w:p>
        </w:tc>
        <w:tc>
          <w:tcPr>
            <w:tcW w:w="3020" w:type="dxa"/>
          </w:tcPr>
          <w:p w14:paraId="5ACA223E" w14:textId="77777777" w:rsidR="00534004" w:rsidRDefault="00534004" w:rsidP="00534004">
            <w:r>
              <w:t>The eigenvalue (or singular value) decomposition leads to irregular phase reversal;</w:t>
            </w:r>
          </w:p>
          <w:p w14:paraId="17909A8A" w14:textId="77777777" w:rsidR="00534004" w:rsidRDefault="00534004" w:rsidP="00534004">
            <w:r>
              <w:t>May lose some time varying characteristic</w:t>
            </w:r>
          </w:p>
        </w:tc>
      </w:tr>
      <w:tr w:rsidR="00534004" w:rsidRPr="00923A28" w14:paraId="215581ED" w14:textId="77777777" w:rsidTr="00534004">
        <w:tc>
          <w:tcPr>
            <w:tcW w:w="3020" w:type="dxa"/>
          </w:tcPr>
          <w:p w14:paraId="1360F3C9" w14:textId="77777777" w:rsidR="00534004" w:rsidRDefault="00534004" w:rsidP="00534004">
            <w:r w:rsidRPr="000D0074">
              <w:t>CSI feedback information</w:t>
            </w:r>
          </w:p>
        </w:tc>
        <w:tc>
          <w:tcPr>
            <w:tcW w:w="3020" w:type="dxa"/>
          </w:tcPr>
          <w:p w14:paraId="097527A9" w14:textId="77777777" w:rsidR="00534004" w:rsidRDefault="00534004" w:rsidP="00534004">
            <w:r>
              <w:t xml:space="preserve">Available at </w:t>
            </w:r>
            <w:proofErr w:type="spellStart"/>
            <w:r>
              <w:t>gNB</w:t>
            </w:r>
            <w:proofErr w:type="spellEnd"/>
          </w:p>
        </w:tc>
        <w:tc>
          <w:tcPr>
            <w:tcW w:w="3020" w:type="dxa"/>
          </w:tcPr>
          <w:p w14:paraId="6E7F365D" w14:textId="77777777" w:rsidR="00534004" w:rsidRDefault="00534004" w:rsidP="00534004">
            <w:r>
              <w:rPr>
                <w:rFonts w:hint="eastAsia"/>
              </w:rPr>
              <w:t>T</w:t>
            </w:r>
            <w:r>
              <w:t>he feedback procedure introduces heavy information loss and distortion.</w:t>
            </w:r>
          </w:p>
        </w:tc>
      </w:tr>
    </w:tbl>
    <w:p w14:paraId="63D39215" w14:textId="15435869" w:rsidR="00534004" w:rsidRDefault="00534004" w:rsidP="00534004"/>
    <w:p w14:paraId="7FFAFB41" w14:textId="30433859" w:rsidR="00534004" w:rsidRDefault="00043B8D" w:rsidP="00534004">
      <w:r w:rsidRPr="00043B8D">
        <w:t xml:space="preserve">The input and output of CSI prediction should be aligned between the </w:t>
      </w:r>
      <w:proofErr w:type="spellStart"/>
      <w:r w:rsidRPr="00043B8D">
        <w:t>gNB</w:t>
      </w:r>
      <w:proofErr w:type="spellEnd"/>
      <w:r w:rsidRPr="00043B8D">
        <w:t xml:space="preserve"> and UE. </w:t>
      </w:r>
      <w:r w:rsidR="00534004">
        <w:t>This alignment includes the type (raw channel, eigen vector, CSI feedback)</w:t>
      </w:r>
      <w:r>
        <w:t>,</w:t>
      </w:r>
      <w:r w:rsidR="00534004">
        <w:t xml:space="preserve"> the number</w:t>
      </w:r>
      <w:r>
        <w:t xml:space="preserve"> and the time ID</w:t>
      </w:r>
      <w:r w:rsidR="00534004">
        <w:t xml:space="preserve"> of historical CSIs </w:t>
      </w:r>
      <w:r>
        <w:t>and</w:t>
      </w:r>
      <w:r w:rsidR="00534004">
        <w:t xml:space="preserve"> future CSIs </w:t>
      </w:r>
      <w:r>
        <w:t>to be predicted</w:t>
      </w:r>
      <w:r w:rsidR="00534004">
        <w:t>. This may have further impacts on the data collection and CSI feedback.</w:t>
      </w:r>
      <w:r w:rsidR="00534004" w:rsidRPr="00C8464F">
        <w:t xml:space="preserve"> </w:t>
      </w:r>
    </w:p>
    <w:p w14:paraId="0A0D8859" w14:textId="1D61DF68" w:rsidR="00534004" w:rsidRPr="00043B8D" w:rsidRDefault="00043B8D" w:rsidP="00293593">
      <w:pPr>
        <w:ind w:left="1134" w:hanging="1134"/>
      </w:pPr>
      <w:r w:rsidRPr="00293593">
        <w:rPr>
          <w:b/>
        </w:rPr>
        <w:t>Proposal 1</w:t>
      </w:r>
      <w:r w:rsidR="00824AA6" w:rsidRPr="00293593">
        <w:rPr>
          <w:b/>
        </w:rPr>
        <w:t>3</w:t>
      </w:r>
      <w:r w:rsidRPr="00293593">
        <w:rPr>
          <w:b/>
        </w:rPr>
        <w:t xml:space="preserve">: The input and output of CSI prediction should be aligned between the </w:t>
      </w:r>
      <w:proofErr w:type="spellStart"/>
      <w:r w:rsidRPr="00293593">
        <w:rPr>
          <w:b/>
        </w:rPr>
        <w:t>gNB</w:t>
      </w:r>
      <w:proofErr w:type="spellEnd"/>
      <w:r w:rsidRPr="00293593">
        <w:rPr>
          <w:b/>
        </w:rPr>
        <w:t xml:space="preserve"> and UE.</w:t>
      </w:r>
    </w:p>
    <w:p w14:paraId="7BFD7AD6" w14:textId="549A094E" w:rsidR="00534004" w:rsidRDefault="00534004" w:rsidP="00534004">
      <w:r>
        <w:lastRenderedPageBreak/>
        <w:t>T</w:t>
      </w:r>
      <w:r>
        <w:rPr>
          <w:rFonts w:hint="eastAsia"/>
        </w:rPr>
        <w:t>he</w:t>
      </w:r>
      <w:r>
        <w:t xml:space="preserve"> </w:t>
      </w:r>
      <w:r>
        <w:rPr>
          <w:rFonts w:hint="eastAsia"/>
        </w:rPr>
        <w:t>choice</w:t>
      </w:r>
      <w:r>
        <w:t xml:space="preserve"> </w:t>
      </w:r>
      <w:r>
        <w:rPr>
          <w:rFonts w:hint="eastAsia"/>
        </w:rPr>
        <w:t>of</w:t>
      </w:r>
      <w:r>
        <w:t xml:space="preserve"> </w:t>
      </w:r>
      <w:r>
        <w:rPr>
          <w:rFonts w:hint="eastAsia"/>
        </w:rPr>
        <w:t>Per-UE</w:t>
      </w:r>
      <w:r>
        <w:t xml:space="preserve"> </w:t>
      </w:r>
      <w:r>
        <w:rPr>
          <w:rFonts w:hint="eastAsia"/>
        </w:rPr>
        <w:t>model</w:t>
      </w:r>
      <w:r>
        <w:t xml:space="preserve"> or Per-cell model have different impacts on the model training, model delivering and model validation process. </w:t>
      </w:r>
      <w:r>
        <w:rPr>
          <w:rFonts w:hint="eastAsia"/>
        </w:rPr>
        <w:t>Per-UE</w:t>
      </w:r>
      <w:r>
        <w:t xml:space="preserve"> </w:t>
      </w:r>
      <w:r>
        <w:rPr>
          <w:rFonts w:hint="eastAsia"/>
        </w:rPr>
        <w:t>model</w:t>
      </w:r>
      <w:r>
        <w:t xml:space="preserve"> achieves better performance at the cost of heavier overhead of model training and storage. The application of the Per-cell or Per-UE model should be decided by the real time validation. Furthermore, if the model needed to be delivered between </w:t>
      </w:r>
      <w:proofErr w:type="spellStart"/>
      <w:r>
        <w:t>gNB</w:t>
      </w:r>
      <w:proofErr w:type="spellEnd"/>
      <w:r>
        <w:t xml:space="preserve"> and UEs, Per-UE model should be delivered by a unicast way while the Per-cell model should be delivered by a broadcast way.</w:t>
      </w:r>
    </w:p>
    <w:p w14:paraId="71B7CC0B" w14:textId="5D633DFD" w:rsidR="0014249D" w:rsidRDefault="0014249D" w:rsidP="00293593">
      <w:pPr>
        <w:ind w:left="1134" w:hanging="1134"/>
      </w:pPr>
      <w:r w:rsidRPr="00293593">
        <w:rPr>
          <w:b/>
        </w:rPr>
        <w:t>Proposal 1</w:t>
      </w:r>
      <w:r w:rsidR="00824AA6" w:rsidRPr="00293593">
        <w:rPr>
          <w:b/>
        </w:rPr>
        <w:t>4</w:t>
      </w:r>
      <w:r w:rsidRPr="00293593">
        <w:rPr>
          <w:b/>
        </w:rPr>
        <w:t xml:space="preserve">: The </w:t>
      </w:r>
      <w:r w:rsidR="00310C3E" w:rsidRPr="00293593">
        <w:rPr>
          <w:b/>
        </w:rPr>
        <w:t>specification impacts of different levels of scenario specific models should be studied</w:t>
      </w:r>
      <w:r w:rsidRPr="00293593">
        <w:rPr>
          <w:b/>
        </w:rPr>
        <w:t>.</w:t>
      </w:r>
    </w:p>
    <w:p w14:paraId="20C0432D" w14:textId="1FCEA190" w:rsidR="00534004" w:rsidRDefault="00534004" w:rsidP="00534004">
      <w:r>
        <w:t>If the predicted future CSI is on the time occasion of a CSI measurement,</w:t>
      </w:r>
      <w:r w:rsidRPr="00EB6F5F">
        <w:rPr>
          <w:rFonts w:hint="eastAsia"/>
        </w:rPr>
        <w:t xml:space="preserve"> </w:t>
      </w:r>
      <w:r>
        <w:t>finetuning is available for the AI-based CSI prediction. The finetuning parameters, e.g., the base model, learning rate, batch size and update number, should be specified or indicated.</w:t>
      </w:r>
    </w:p>
    <w:p w14:paraId="361F1E91" w14:textId="434E0613" w:rsidR="0014249D" w:rsidRPr="00ED1917" w:rsidRDefault="0014249D" w:rsidP="00293593">
      <w:pPr>
        <w:ind w:left="1134" w:hanging="1134"/>
      </w:pPr>
      <w:r w:rsidRPr="00293593">
        <w:rPr>
          <w:b/>
        </w:rPr>
        <w:t>Proposal 1</w:t>
      </w:r>
      <w:r w:rsidR="00F03A8D">
        <w:rPr>
          <w:b/>
        </w:rPr>
        <w:t>5</w:t>
      </w:r>
      <w:r w:rsidRPr="00293593">
        <w:rPr>
          <w:b/>
        </w:rPr>
        <w:t>: Study the finetuning process of AI</w:t>
      </w:r>
      <w:r w:rsidR="00D57185">
        <w:rPr>
          <w:b/>
        </w:rPr>
        <w:t>-</w:t>
      </w:r>
      <w:r w:rsidRPr="00293593">
        <w:rPr>
          <w:b/>
        </w:rPr>
        <w:t>based CSI prediction.</w:t>
      </w:r>
    </w:p>
    <w:p w14:paraId="5518DE90" w14:textId="77777777" w:rsidR="0014249D" w:rsidRPr="0014249D" w:rsidRDefault="0014249D" w:rsidP="00534004"/>
    <w:p w14:paraId="6691B6FE" w14:textId="6A149D18" w:rsidR="00F03AEB" w:rsidRPr="007D2DB0" w:rsidRDefault="00AF286E" w:rsidP="00F2448F">
      <w:pPr>
        <w:pStyle w:val="title1"/>
      </w:pPr>
      <w:r w:rsidRPr="007D2DB0">
        <w:t>Conclusions</w:t>
      </w:r>
    </w:p>
    <w:p w14:paraId="6CD006C0" w14:textId="3204FEAB" w:rsidR="00E72E19" w:rsidRDefault="00E72E19" w:rsidP="00F2448F">
      <w:pPr>
        <w:pStyle w:val="bullet2"/>
      </w:pPr>
      <w:r>
        <w:t>The conclusions</w:t>
      </w:r>
      <w:r w:rsidR="00AF0D80">
        <w:t xml:space="preserve"> are summarized as follows:</w:t>
      </w:r>
    </w:p>
    <w:p w14:paraId="4C362641" w14:textId="77777777" w:rsidR="00907C83" w:rsidRDefault="00907C83" w:rsidP="00907C83">
      <w:pPr>
        <w:ind w:left="1304" w:hanging="1304"/>
        <w:rPr>
          <w:b/>
          <w:color w:val="000000" w:themeColor="text1"/>
        </w:rPr>
      </w:pPr>
      <w:r w:rsidRPr="00A43844">
        <w:rPr>
          <w:b/>
          <w:color w:val="000000" w:themeColor="text1"/>
        </w:rPr>
        <w:t xml:space="preserve">Observation 1: </w:t>
      </w:r>
      <w:r>
        <w:rPr>
          <w:b/>
          <w:color w:val="000000" w:themeColor="text1"/>
        </w:rPr>
        <w:t xml:space="preserve">AI/ML for spatial-frequency domain CSI </w:t>
      </w:r>
      <w:r w:rsidRPr="009A5A25">
        <w:rPr>
          <w:b/>
          <w:color w:val="000000" w:themeColor="text1"/>
        </w:rPr>
        <w:t>compression</w:t>
      </w:r>
      <w:r>
        <w:rPr>
          <w:b/>
          <w:color w:val="000000" w:themeColor="text1"/>
        </w:rPr>
        <w:t xml:space="preserve"> is the most typical sub use case, where the autoencoder architecture (AI/ML models are deployed at both </w:t>
      </w:r>
      <w:proofErr w:type="spellStart"/>
      <w:r>
        <w:rPr>
          <w:b/>
          <w:color w:val="000000" w:themeColor="text1"/>
        </w:rPr>
        <w:t>gNB</w:t>
      </w:r>
      <w:proofErr w:type="spellEnd"/>
      <w:r>
        <w:rPr>
          <w:b/>
          <w:color w:val="000000" w:themeColor="text1"/>
        </w:rPr>
        <w:t xml:space="preserve"> and UE side and operate jointly) could be considered as a baseline for study.</w:t>
      </w:r>
    </w:p>
    <w:p w14:paraId="7F65E36E" w14:textId="77777777" w:rsidR="00907C83" w:rsidRPr="002414EB" w:rsidRDefault="00907C83" w:rsidP="00907C83">
      <w:pPr>
        <w:ind w:left="1304" w:hanging="1304"/>
        <w:rPr>
          <w:b/>
          <w:color w:val="000000" w:themeColor="text1"/>
        </w:rPr>
      </w:pPr>
      <w:r w:rsidRPr="002414EB">
        <w:rPr>
          <w:b/>
          <w:color w:val="000000" w:themeColor="text1"/>
        </w:rPr>
        <w:t>Observation 2: Due to the exploitation of correlations in temporal domain CSI, AI/ML for temporal-spatial-frequency domain CSI compression offers more performance gain at the cost of more complex CSI feedback framework and AI/ML models.</w:t>
      </w:r>
    </w:p>
    <w:p w14:paraId="0791516E" w14:textId="0FF0DB35" w:rsidR="004D4C8E" w:rsidRDefault="00907C83" w:rsidP="00293593">
      <w:pPr>
        <w:pStyle w:val="bullet1"/>
        <w:numPr>
          <w:ilvl w:val="0"/>
          <w:numId w:val="0"/>
        </w:numPr>
        <w:ind w:left="1304" w:hanging="1304"/>
      </w:pPr>
      <w:r w:rsidRPr="002414EB">
        <w:rPr>
          <w:b/>
          <w:color w:val="000000" w:themeColor="text1"/>
        </w:rPr>
        <w:t>Observation 3: AI</w:t>
      </w:r>
      <w:r w:rsidRPr="002414EB">
        <w:rPr>
          <w:rFonts w:hint="eastAsia"/>
          <w:b/>
          <w:color w:val="000000" w:themeColor="text1"/>
        </w:rPr>
        <w:t>/</w:t>
      </w:r>
      <w:r w:rsidRPr="002414EB">
        <w:rPr>
          <w:b/>
          <w:color w:val="000000" w:themeColor="text1"/>
        </w:rPr>
        <w:t>ML for CSI prediction could achieve more than 9dB NMSE gain over the non-prediction case (i.e., the case using the nearest historical CSI as the prediction).</w:t>
      </w:r>
    </w:p>
    <w:p w14:paraId="7E04D35F" w14:textId="38B4E82B" w:rsidR="00907C83" w:rsidRDefault="00907C83" w:rsidP="00907C83">
      <w:pPr>
        <w:pStyle w:val="proposal"/>
        <w:numPr>
          <w:ilvl w:val="0"/>
          <w:numId w:val="0"/>
        </w:numPr>
        <w:overflowPunct/>
        <w:ind w:left="1134" w:hanging="1134"/>
      </w:pPr>
      <w:r>
        <w:rPr>
          <w:rFonts w:hint="eastAsia"/>
        </w:rPr>
        <w:t>Proposal</w:t>
      </w:r>
      <w:r>
        <w:t xml:space="preserve"> 1: Study spatial-frequency domain CSI </w:t>
      </w:r>
      <w:r w:rsidRPr="00B508BE">
        <w:t>compression</w:t>
      </w:r>
      <w:r>
        <w:t xml:space="preserve"> with high priority</w:t>
      </w:r>
      <w:r w:rsidR="00742E7A">
        <w:t>.</w:t>
      </w:r>
    </w:p>
    <w:p w14:paraId="1A2DD87A" w14:textId="14CA874A" w:rsidR="00907C83" w:rsidRDefault="00907C83" w:rsidP="00907C83">
      <w:pPr>
        <w:pStyle w:val="proposal"/>
        <w:numPr>
          <w:ilvl w:val="0"/>
          <w:numId w:val="0"/>
        </w:numPr>
        <w:overflowPunct/>
        <w:ind w:left="1134" w:hanging="1134"/>
      </w:pPr>
      <w:r>
        <w:rPr>
          <w:rFonts w:hint="eastAsia"/>
        </w:rPr>
        <w:t>Proposal</w:t>
      </w:r>
      <w:r>
        <w:t xml:space="preserve"> 2: Study AI/ML for CSI prediction with high priority</w:t>
      </w:r>
      <w:r w:rsidR="00742E7A">
        <w:t>.</w:t>
      </w:r>
    </w:p>
    <w:p w14:paraId="3B9F0050" w14:textId="1DCBA20F" w:rsidR="00A85742" w:rsidRPr="00293593" w:rsidRDefault="00A85742" w:rsidP="00293593">
      <w:pPr>
        <w:pStyle w:val="af2"/>
        <w:ind w:left="1304" w:firstLineChars="0" w:hanging="1304"/>
        <w:rPr>
          <w:rFonts w:eastAsiaTheme="minorEastAsia"/>
          <w:color w:val="000000" w:themeColor="text1"/>
          <w:szCs w:val="24"/>
        </w:rPr>
      </w:pPr>
      <w:r w:rsidRPr="002414EB">
        <w:rPr>
          <w:rFonts w:ascii="Times New Roman" w:eastAsiaTheme="minorEastAsia" w:hAnsi="Times New Roman"/>
          <w:b/>
          <w:kern w:val="0"/>
          <w:sz w:val="20"/>
          <w:szCs w:val="20"/>
        </w:rPr>
        <w:t xml:space="preserve">Observation </w:t>
      </w:r>
      <w:r>
        <w:rPr>
          <w:rFonts w:ascii="Times New Roman" w:eastAsiaTheme="minorEastAsia" w:hAnsi="Times New Roman"/>
          <w:b/>
          <w:kern w:val="0"/>
          <w:sz w:val="20"/>
          <w:szCs w:val="20"/>
        </w:rPr>
        <w:t>4</w:t>
      </w:r>
      <w:r w:rsidRPr="002414EB">
        <w:rPr>
          <w:rFonts w:ascii="Times New Roman" w:eastAsiaTheme="minorEastAsia" w:hAnsi="Times New Roman"/>
          <w:b/>
          <w:kern w:val="0"/>
          <w:sz w:val="20"/>
          <w:szCs w:val="20"/>
        </w:rPr>
        <w:t>:</w:t>
      </w:r>
      <w:r w:rsidRPr="002414EB">
        <w:rPr>
          <w:rFonts w:ascii="Times New Roman" w:eastAsiaTheme="minorEastAsia" w:hAnsi="Times New Roman"/>
          <w:b/>
          <w:kern w:val="0"/>
          <w:sz w:val="20"/>
          <w:szCs w:val="20"/>
        </w:rPr>
        <w:tab/>
        <w:t xml:space="preserve">Introducing the channel domain transformation requires an additional specification </w:t>
      </w:r>
      <w:r w:rsidRPr="002414EB">
        <w:rPr>
          <w:rFonts w:ascii="Times New Roman" w:eastAsiaTheme="minorEastAsia" w:hAnsi="Times New Roman"/>
          <w:b/>
          <w:color w:val="000000" w:themeColor="text1"/>
          <w:kern w:val="0"/>
          <w:sz w:val="20"/>
          <w:szCs w:val="24"/>
        </w:rPr>
        <w:t>impact and complexity.</w:t>
      </w:r>
    </w:p>
    <w:p w14:paraId="4FA96098" w14:textId="77777777" w:rsidR="00907C83" w:rsidRDefault="00907C83" w:rsidP="00907C83">
      <w:pPr>
        <w:ind w:left="1134" w:hanging="1134"/>
        <w:rPr>
          <w:b/>
        </w:rPr>
      </w:pPr>
      <w:r w:rsidRPr="00D10A03">
        <w:rPr>
          <w:b/>
        </w:rPr>
        <w:t xml:space="preserve">Proposal </w:t>
      </w:r>
      <w:r>
        <w:rPr>
          <w:b/>
        </w:rPr>
        <w:t>3</w:t>
      </w:r>
      <w:r w:rsidRPr="00D10A03">
        <w:rPr>
          <w:b/>
        </w:rPr>
        <w:t xml:space="preserve">: </w:t>
      </w:r>
      <w:r>
        <w:rPr>
          <w:b/>
        </w:rPr>
        <w:t xml:space="preserve">Study the specification impact of utilizing multiple AI models to address issues of scenario (e.g., </w:t>
      </w:r>
      <w:proofErr w:type="spellStart"/>
      <w:r w:rsidRPr="00C621FD">
        <w:rPr>
          <w:b/>
        </w:rPr>
        <w:t>UMi</w:t>
      </w:r>
      <w:proofErr w:type="spellEnd"/>
      <w:r w:rsidRPr="00C621FD">
        <w:rPr>
          <w:b/>
        </w:rPr>
        <w:t xml:space="preserve">, </w:t>
      </w:r>
      <w:proofErr w:type="spellStart"/>
      <w:r w:rsidRPr="00C621FD">
        <w:rPr>
          <w:b/>
        </w:rPr>
        <w:t>UMa</w:t>
      </w:r>
      <w:proofErr w:type="spellEnd"/>
      <w:r w:rsidRPr="00C621FD">
        <w:rPr>
          <w:b/>
        </w:rPr>
        <w:t>, Indoor</w:t>
      </w:r>
      <w:r>
        <w:rPr>
          <w:b/>
        </w:rPr>
        <w:t xml:space="preserve">, etc.) and configuration adaption (e.g., </w:t>
      </w:r>
      <w:r w:rsidRPr="00C621FD">
        <w:rPr>
          <w:b/>
        </w:rPr>
        <w:t>bandwidth, number of ports, feedback payloads, antenna configurations</w:t>
      </w:r>
      <w:r>
        <w:rPr>
          <w:b/>
        </w:rPr>
        <w:t>, etc.) in AI/ML for CSI feedback enhancement, including:</w:t>
      </w:r>
    </w:p>
    <w:p w14:paraId="2FEB95E4" w14:textId="77777777" w:rsidR="00907C83" w:rsidRDefault="00907C83" w:rsidP="00907C83">
      <w:pPr>
        <w:pStyle w:val="af2"/>
        <w:numPr>
          <w:ilvl w:val="0"/>
          <w:numId w:val="47"/>
        </w:numPr>
        <w:ind w:left="1418"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Procedure and signalling for scenario- and configuration-specific data collection;</w:t>
      </w:r>
    </w:p>
    <w:p w14:paraId="7BE20A2A" w14:textId="77777777" w:rsidR="00907C83" w:rsidRDefault="00907C83" w:rsidP="00907C83">
      <w:pPr>
        <w:pStyle w:val="af2"/>
        <w:numPr>
          <w:ilvl w:val="0"/>
          <w:numId w:val="47"/>
        </w:numPr>
        <w:ind w:left="1418" w:firstLineChars="0"/>
        <w:rPr>
          <w:rFonts w:ascii="Times New Roman" w:eastAsiaTheme="minorEastAsia" w:hAnsi="Times New Roman"/>
          <w:b/>
          <w:kern w:val="0"/>
          <w:sz w:val="20"/>
          <w:szCs w:val="24"/>
        </w:rPr>
      </w:pPr>
      <w:r>
        <w:rPr>
          <w:rFonts w:ascii="Times New Roman" w:eastAsiaTheme="minorEastAsia" w:hAnsi="Times New Roman" w:hint="eastAsia"/>
          <w:b/>
          <w:kern w:val="0"/>
          <w:sz w:val="20"/>
          <w:szCs w:val="24"/>
        </w:rPr>
        <w:t>P</w:t>
      </w:r>
      <w:r>
        <w:rPr>
          <w:rFonts w:ascii="Times New Roman" w:eastAsiaTheme="minorEastAsia" w:hAnsi="Times New Roman"/>
          <w:b/>
          <w:kern w:val="0"/>
          <w:sz w:val="20"/>
          <w:szCs w:val="24"/>
        </w:rPr>
        <w:t>rocedure and signalling for model selection;</w:t>
      </w:r>
    </w:p>
    <w:p w14:paraId="29ACF242" w14:textId="77777777" w:rsidR="00907C83" w:rsidRPr="00A43844" w:rsidRDefault="00907C83" w:rsidP="00907C83">
      <w:pPr>
        <w:pStyle w:val="af2"/>
        <w:numPr>
          <w:ilvl w:val="0"/>
          <w:numId w:val="47"/>
        </w:numPr>
        <w:ind w:left="1418"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Signalling to indicate the application scope of each model.</w:t>
      </w:r>
    </w:p>
    <w:p w14:paraId="6AD69156" w14:textId="77777777" w:rsidR="00907C83" w:rsidRPr="002414EB" w:rsidRDefault="00907C83" w:rsidP="00907C83">
      <w:pPr>
        <w:ind w:left="1134" w:hanging="1134"/>
        <w:rPr>
          <w:b/>
        </w:rPr>
      </w:pPr>
      <w:r w:rsidRPr="002414EB">
        <w:rPr>
          <w:b/>
        </w:rPr>
        <w:t>Proposal 4: Study the specification impact of pre- and post-processing approaches for model input/output to address the issue of adaption to multi-configurations (e.g., bandwidth, number of ports, feedback payloads, antenna configurations, etc.).</w:t>
      </w:r>
    </w:p>
    <w:p w14:paraId="3AACDFBF" w14:textId="77777777" w:rsidR="00A85742" w:rsidRPr="001C416B" w:rsidRDefault="00A85742" w:rsidP="00A85742">
      <w:pPr>
        <w:ind w:left="1134" w:hanging="1134"/>
        <w:rPr>
          <w:b/>
        </w:rPr>
      </w:pPr>
      <w:r w:rsidRPr="00D10A03">
        <w:rPr>
          <w:b/>
        </w:rPr>
        <w:t xml:space="preserve">Proposal </w:t>
      </w:r>
      <w:r>
        <w:rPr>
          <w:b/>
        </w:rPr>
        <w:t>5</w:t>
      </w:r>
      <w:r w:rsidRPr="00D10A03">
        <w:rPr>
          <w:b/>
        </w:rPr>
        <w:t xml:space="preserve">: </w:t>
      </w:r>
      <w:r>
        <w:rPr>
          <w:b/>
        </w:rPr>
        <w:t>Study the specification impact of model exchange in AI/ML for CSI feedback enhancement.</w:t>
      </w:r>
    </w:p>
    <w:p w14:paraId="7BD05D27" w14:textId="77777777" w:rsidR="00A85742" w:rsidRPr="002414EB" w:rsidRDefault="00A85742" w:rsidP="00A85742">
      <w:pPr>
        <w:ind w:left="1134" w:hanging="1134"/>
        <w:rPr>
          <w:b/>
        </w:rPr>
      </w:pPr>
      <w:r w:rsidRPr="00A43844">
        <w:rPr>
          <w:b/>
        </w:rPr>
        <w:t xml:space="preserve">Proposal </w:t>
      </w:r>
      <w:r>
        <w:rPr>
          <w:b/>
        </w:rPr>
        <w:t>6</w:t>
      </w:r>
      <w:r w:rsidRPr="00A43844">
        <w:rPr>
          <w:b/>
        </w:rPr>
        <w:t xml:space="preserve">: </w:t>
      </w:r>
      <w:r>
        <w:rPr>
          <w:b/>
        </w:rPr>
        <w:t>Study the specification impact of reporting various UE capabilities/status towards AI/ML models for CSI feedback enhancement.</w:t>
      </w:r>
    </w:p>
    <w:p w14:paraId="15259C58" w14:textId="77777777" w:rsidR="00A85742" w:rsidRPr="00A43844" w:rsidRDefault="00A85742" w:rsidP="00A85742">
      <w:pPr>
        <w:ind w:left="1134" w:hanging="1134"/>
        <w:rPr>
          <w:b/>
        </w:rPr>
      </w:pPr>
      <w:r w:rsidRPr="00A43844">
        <w:rPr>
          <w:b/>
        </w:rPr>
        <w:t xml:space="preserve">Proposal </w:t>
      </w:r>
      <w:r>
        <w:rPr>
          <w:b/>
        </w:rPr>
        <w:t>7</w:t>
      </w:r>
      <w:r w:rsidRPr="00A43844">
        <w:rPr>
          <w:b/>
        </w:rPr>
        <w:t xml:space="preserve">: </w:t>
      </w:r>
      <w:r>
        <w:rPr>
          <w:b/>
        </w:rPr>
        <w:t xml:space="preserve">Study the impact of the following cases in UE capability/status reporting for CSI </w:t>
      </w:r>
      <w:r w:rsidRPr="00B508BE">
        <w:rPr>
          <w:b/>
        </w:rPr>
        <w:t>compression</w:t>
      </w:r>
      <w:r>
        <w:rPr>
          <w:b/>
        </w:rPr>
        <w:t>: 1) the whole model (encoder and decoder) is available at UE side; 2) only the encoder is available at UE side.</w:t>
      </w:r>
    </w:p>
    <w:p w14:paraId="5EEBA09A" w14:textId="77777777" w:rsidR="00A85742" w:rsidRPr="002414EB" w:rsidRDefault="00A85742" w:rsidP="00A85742">
      <w:pPr>
        <w:ind w:left="1134" w:hanging="1134"/>
        <w:rPr>
          <w:b/>
        </w:rPr>
      </w:pPr>
      <w:r w:rsidRPr="002414EB">
        <w:rPr>
          <w:b/>
        </w:rPr>
        <w:t>Proposal 8: Study the specification impact of different model performance monitoring approaches in AI/ML for CSI compression.</w:t>
      </w:r>
    </w:p>
    <w:p w14:paraId="6FBD531E" w14:textId="77777777" w:rsidR="00A85742" w:rsidRPr="002414EB" w:rsidRDefault="00A85742" w:rsidP="00A85742">
      <w:pPr>
        <w:ind w:left="1304" w:hanging="1304"/>
        <w:rPr>
          <w:b/>
        </w:rPr>
      </w:pPr>
      <w:r>
        <w:rPr>
          <w:b/>
        </w:rPr>
        <w:t>Observation</w:t>
      </w:r>
      <w:r w:rsidRPr="00A43844">
        <w:rPr>
          <w:b/>
        </w:rPr>
        <w:t xml:space="preserve"> </w:t>
      </w:r>
      <w:r>
        <w:rPr>
          <w:b/>
        </w:rPr>
        <w:t xml:space="preserve">5: </w:t>
      </w:r>
      <w:r w:rsidRPr="002414EB">
        <w:rPr>
          <w:b/>
        </w:rPr>
        <w:t>The quantizer can be either plugged into the auto-encoder beneficially with end-to-end AI model training feature or placed out from the auto-encoder beneficially with the flexibility in feedback overhead design.</w:t>
      </w:r>
    </w:p>
    <w:p w14:paraId="4D2A8DC0" w14:textId="77777777" w:rsidR="00A85742" w:rsidRPr="002414EB" w:rsidRDefault="00A85742" w:rsidP="00A85742">
      <w:pPr>
        <w:ind w:left="1134" w:hanging="1134"/>
        <w:rPr>
          <w:b/>
        </w:rPr>
      </w:pPr>
      <w:r>
        <w:rPr>
          <w:b/>
        </w:rPr>
        <w:t>Proposal</w:t>
      </w:r>
      <w:r w:rsidRPr="00A43844">
        <w:rPr>
          <w:b/>
        </w:rPr>
        <w:t xml:space="preserve"> </w:t>
      </w:r>
      <w:r>
        <w:rPr>
          <w:b/>
        </w:rPr>
        <w:t>9:</w:t>
      </w:r>
      <w:r w:rsidRPr="002414EB">
        <w:rPr>
          <w:b/>
        </w:rPr>
        <w:t xml:space="preserve"> Study the specification impact of both AI-based quantizer and non-AI-based quantizer for down-selection.</w:t>
      </w:r>
    </w:p>
    <w:p w14:paraId="08FA11E5" w14:textId="77777777" w:rsidR="00A85742" w:rsidRPr="002414EB" w:rsidRDefault="00A85742" w:rsidP="00A85742">
      <w:pPr>
        <w:ind w:left="1134" w:hanging="1134"/>
        <w:rPr>
          <w:b/>
        </w:rPr>
      </w:pPr>
      <w:r w:rsidRPr="002414EB">
        <w:rPr>
          <w:b/>
        </w:rPr>
        <w:t>Proposal 10: If time permits and the sub-use is justified, it can be allowed to study the specification impact of AI/ML for temporal-spatial-frequency domain CSI compression with priorities on the potential modifications on CSI feedback framework and data collection.</w:t>
      </w:r>
    </w:p>
    <w:p w14:paraId="7C8D2587" w14:textId="77777777" w:rsidR="00A85742" w:rsidRPr="00A43844" w:rsidRDefault="00A85742" w:rsidP="00A85742">
      <w:pPr>
        <w:ind w:left="1134" w:hanging="1134"/>
        <w:rPr>
          <w:b/>
        </w:rPr>
      </w:pPr>
      <w:r w:rsidRPr="00A43844">
        <w:rPr>
          <w:rFonts w:hint="eastAsia"/>
          <w:b/>
        </w:rPr>
        <w:lastRenderedPageBreak/>
        <w:t>P</w:t>
      </w:r>
      <w:r w:rsidRPr="00A43844">
        <w:rPr>
          <w:b/>
        </w:rPr>
        <w:t>roposal 1</w:t>
      </w:r>
      <w:r>
        <w:rPr>
          <w:b/>
        </w:rPr>
        <w:t>1</w:t>
      </w:r>
      <w:r w:rsidRPr="00A43844">
        <w:rPr>
          <w:b/>
        </w:rPr>
        <w:t>:</w:t>
      </w:r>
      <w:r w:rsidRPr="00B03250">
        <w:rPr>
          <w:b/>
        </w:rPr>
        <w:t xml:space="preserve"> </w:t>
      </w:r>
      <w:r w:rsidRPr="002414EB">
        <w:rPr>
          <w:b/>
        </w:rPr>
        <w:t>If time permits and the sub-use is justified, it can be allowed to</w:t>
      </w:r>
      <w:r w:rsidRPr="00A43844">
        <w:rPr>
          <w:b/>
        </w:rPr>
        <w:t xml:space="preserve"> </w:t>
      </w:r>
      <w:r>
        <w:rPr>
          <w:b/>
        </w:rPr>
        <w:t>d</w:t>
      </w:r>
      <w:r w:rsidRPr="00A43844">
        <w:rPr>
          <w:b/>
        </w:rPr>
        <w:t xml:space="preserve">iscuss </w:t>
      </w:r>
      <w:r w:rsidRPr="0006028C">
        <w:rPr>
          <w:b/>
        </w:rPr>
        <w:t>temporal-spatial-frequency</w:t>
      </w:r>
      <w:r w:rsidRPr="00A43844">
        <w:rPr>
          <w:b/>
        </w:rPr>
        <w:t xml:space="preserve"> domain </w:t>
      </w:r>
      <w:r>
        <w:rPr>
          <w:b/>
        </w:rPr>
        <w:t>CSI</w:t>
      </w:r>
      <w:r w:rsidRPr="00A43844">
        <w:rPr>
          <w:b/>
        </w:rPr>
        <w:t xml:space="preserve"> </w:t>
      </w:r>
      <w:r>
        <w:rPr>
          <w:b/>
        </w:rPr>
        <w:t>compression</w:t>
      </w:r>
      <w:r w:rsidRPr="00A43844">
        <w:rPr>
          <w:b/>
        </w:rPr>
        <w:t xml:space="preserve"> based on the current CSI-RS framework.</w:t>
      </w:r>
    </w:p>
    <w:p w14:paraId="7FAD5EAC" w14:textId="77777777" w:rsidR="00A85742" w:rsidRDefault="00A85742" w:rsidP="00A85742">
      <w:pPr>
        <w:pStyle w:val="proposal"/>
        <w:numPr>
          <w:ilvl w:val="0"/>
          <w:numId w:val="0"/>
        </w:numPr>
        <w:ind w:left="420" w:hanging="420"/>
      </w:pPr>
      <w:r>
        <w:t xml:space="preserve">Proposal 12: Study the specification impact of both </w:t>
      </w:r>
      <w:proofErr w:type="spellStart"/>
      <w:r>
        <w:t>gNB</w:t>
      </w:r>
      <w:proofErr w:type="spellEnd"/>
      <w:r>
        <w:t>- and UE-based CSI prediction.</w:t>
      </w:r>
    </w:p>
    <w:p w14:paraId="514F820E" w14:textId="77777777" w:rsidR="00A85742" w:rsidRPr="002414EB" w:rsidRDefault="00A85742" w:rsidP="00A85742">
      <w:pPr>
        <w:ind w:left="1134" w:hanging="1134"/>
        <w:rPr>
          <w:b/>
        </w:rPr>
      </w:pPr>
      <w:r w:rsidRPr="002414EB">
        <w:rPr>
          <w:b/>
        </w:rPr>
        <w:t xml:space="preserve">Proposal 13: The input and output of CSI prediction should be aligned between the </w:t>
      </w:r>
      <w:proofErr w:type="spellStart"/>
      <w:r w:rsidRPr="002414EB">
        <w:rPr>
          <w:b/>
        </w:rPr>
        <w:t>gNB</w:t>
      </w:r>
      <w:proofErr w:type="spellEnd"/>
      <w:r w:rsidRPr="002414EB">
        <w:rPr>
          <w:b/>
        </w:rPr>
        <w:t xml:space="preserve"> and UE.</w:t>
      </w:r>
    </w:p>
    <w:p w14:paraId="29EC4290" w14:textId="77777777" w:rsidR="00A85742" w:rsidRPr="002414EB" w:rsidRDefault="00A85742" w:rsidP="00A85742">
      <w:pPr>
        <w:ind w:left="1134" w:hanging="1134"/>
        <w:rPr>
          <w:b/>
        </w:rPr>
      </w:pPr>
      <w:r w:rsidRPr="002414EB">
        <w:rPr>
          <w:b/>
        </w:rPr>
        <w:t>Proposal 14: The specification impacts of different levels of scenario specific models should be studied.</w:t>
      </w:r>
    </w:p>
    <w:p w14:paraId="32F3A055" w14:textId="2616292B" w:rsidR="00A85742" w:rsidRDefault="00A85742" w:rsidP="00A85742">
      <w:pPr>
        <w:ind w:left="1134" w:hanging="1134"/>
        <w:rPr>
          <w:b/>
        </w:rPr>
      </w:pPr>
      <w:r w:rsidRPr="002414EB">
        <w:rPr>
          <w:b/>
        </w:rPr>
        <w:t>Proposal 1</w:t>
      </w:r>
      <w:r>
        <w:rPr>
          <w:b/>
        </w:rPr>
        <w:t>5</w:t>
      </w:r>
      <w:r w:rsidRPr="002414EB">
        <w:rPr>
          <w:b/>
        </w:rPr>
        <w:t>: Study the finetuning process of AI</w:t>
      </w:r>
      <w:r w:rsidR="00D57185">
        <w:rPr>
          <w:b/>
        </w:rPr>
        <w:t>-</w:t>
      </w:r>
      <w:r w:rsidRPr="002414EB">
        <w:rPr>
          <w:b/>
        </w:rPr>
        <w:t>based CSI prediction.</w:t>
      </w:r>
    </w:p>
    <w:p w14:paraId="7D85C7A8" w14:textId="77777777" w:rsidR="00A85742" w:rsidRPr="00293593" w:rsidRDefault="00A85742" w:rsidP="00293593">
      <w:pPr>
        <w:ind w:left="1134" w:hanging="1134"/>
        <w:rPr>
          <w:b/>
        </w:rPr>
      </w:pPr>
    </w:p>
    <w:p w14:paraId="63937B67" w14:textId="5BC1E3FC" w:rsidR="006429C3" w:rsidRPr="00293593" w:rsidRDefault="006429C3" w:rsidP="006429C3">
      <w:pPr>
        <w:pStyle w:val="titlereference"/>
        <w:rPr>
          <w:rFonts w:cs="Arial"/>
          <w:bCs/>
        </w:rPr>
      </w:pPr>
      <w:r w:rsidRPr="00293593">
        <w:rPr>
          <w:rFonts w:cs="Arial"/>
          <w:bCs/>
        </w:rPr>
        <w:t>Appendix A: A brief introduction to various channel representations</w:t>
      </w:r>
    </w:p>
    <w:p w14:paraId="67DE60BE" w14:textId="522DB72A" w:rsidR="006429C3" w:rsidRPr="002414EB" w:rsidRDefault="006429C3" w:rsidP="006429C3">
      <w:pPr>
        <w:overflowPunct/>
        <w:rPr>
          <w:rFonts w:eastAsia="Times New Roman"/>
          <w:lang w:eastAsia="en-US"/>
        </w:rPr>
      </w:pPr>
      <w:r w:rsidRPr="004C23F0">
        <w:rPr>
          <w:rFonts w:eastAsia="MS Mincho" w:hint="eastAsia"/>
          <w:lang w:eastAsia="ja-JP"/>
        </w:rPr>
        <w:t>T</w:t>
      </w:r>
      <w:r w:rsidRPr="004C23F0">
        <w:rPr>
          <w:rFonts w:eastAsia="MS Mincho"/>
          <w:lang w:eastAsia="ja-JP"/>
        </w:rPr>
        <w:t xml:space="preserve">he representation of the channel, in general, can be described in various domains, such as spatial, time/Doppler, and frequency. The channel transformed from one to other domain can rely on, for instance, </w:t>
      </w:r>
      <w:r w:rsidRPr="004C23F0">
        <w:rPr>
          <w:rFonts w:eastAsia="MS Mincho" w:hint="eastAsia"/>
          <w:lang w:eastAsia="ja-JP"/>
        </w:rPr>
        <w:t>unitary matrix</w:t>
      </w:r>
      <w:r w:rsidRPr="004C23F0">
        <w:rPr>
          <w:rFonts w:eastAsia="MS Mincho"/>
          <w:lang w:eastAsia="ja-JP"/>
        </w:rPr>
        <w:t xml:space="preserve"> and DF</w:t>
      </w:r>
      <w:r w:rsidRPr="004C23F0">
        <w:rPr>
          <w:rFonts w:eastAsia="Times New Roman"/>
          <w:lang w:eastAsia="en-US"/>
        </w:rPr>
        <w:t>T/IDFT operations. The channel represented in different domains may behave different characteristics, in terms of stability, sparsity, and spatiality.</w:t>
      </w:r>
      <w:r>
        <w:rPr>
          <w:rFonts w:hint="eastAsia"/>
        </w:rPr>
        <w:t xml:space="preserve"> </w:t>
      </w:r>
      <w:r w:rsidRPr="004C23F0">
        <w:rPr>
          <w:rFonts w:eastAsia="MS Mincho"/>
          <w:lang w:eastAsia="ja-JP"/>
        </w:rPr>
        <w:t>The represented channel can be mathematically classified into the channels in s</w:t>
      </w:r>
      <w:r w:rsidRPr="004C23F0">
        <w:rPr>
          <w:rFonts w:eastAsia="MS Mincho" w:hint="eastAsia"/>
          <w:lang w:eastAsia="ja-JP"/>
        </w:rPr>
        <w:t xml:space="preserve">patial, </w:t>
      </w:r>
      <w:r w:rsidRPr="004C23F0">
        <w:rPr>
          <w:rFonts w:eastAsia="MS Mincho"/>
          <w:lang w:eastAsia="ja-JP"/>
        </w:rPr>
        <w:t>t</w:t>
      </w:r>
      <w:r w:rsidRPr="004C23F0">
        <w:rPr>
          <w:rFonts w:eastAsia="MS Mincho" w:hint="eastAsia"/>
          <w:lang w:eastAsia="ja-JP"/>
        </w:rPr>
        <w:t xml:space="preserve">ime/Doppler and </w:t>
      </w:r>
      <w:r w:rsidRPr="004C23F0">
        <w:rPr>
          <w:rFonts w:eastAsia="MS Mincho"/>
          <w:lang w:eastAsia="ja-JP"/>
        </w:rPr>
        <w:t>f</w:t>
      </w:r>
      <w:r w:rsidRPr="004C23F0">
        <w:rPr>
          <w:rFonts w:eastAsia="MS Mincho" w:hint="eastAsia"/>
          <w:lang w:eastAsia="ja-JP"/>
        </w:rPr>
        <w:t>requency domains</w:t>
      </w:r>
      <w:r w:rsidRPr="004C23F0">
        <w:rPr>
          <w:rFonts w:eastAsia="MS Mincho"/>
          <w:lang w:eastAsia="ja-JP"/>
        </w:rPr>
        <w:t>. In what follows, we describe the represented channel behaviors</w:t>
      </w:r>
      <w:r>
        <w:rPr>
          <w:rFonts w:eastAsia="MS Mincho"/>
          <w:lang w:eastAsia="ja-JP"/>
        </w:rPr>
        <w:t>.</w:t>
      </w:r>
    </w:p>
    <w:p w14:paraId="593256FA" w14:textId="77777777" w:rsidR="006429C3" w:rsidRPr="004C23F0" w:rsidRDefault="006429C3" w:rsidP="006429C3">
      <w:pPr>
        <w:overflowPunct/>
        <w:rPr>
          <w:rFonts w:eastAsia="MS Mincho"/>
          <w:lang w:eastAsia="ja-JP"/>
        </w:rPr>
      </w:pPr>
      <w:r w:rsidRPr="004C23F0">
        <w:rPr>
          <w:rFonts w:eastAsia="MS Mincho" w:hint="eastAsia"/>
          <w:lang w:eastAsia="ja-JP"/>
        </w:rPr>
        <w:t>I</w:t>
      </w:r>
      <w:r w:rsidRPr="004C23F0">
        <w:rPr>
          <w:rFonts w:eastAsia="MS Mincho"/>
          <w:lang w:eastAsia="ja-JP"/>
        </w:rPr>
        <w:t xml:space="preserve">t is assumed that the OFDM channel consists of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oMath>
      <w:r w:rsidRPr="004C23F0">
        <w:rPr>
          <w:rFonts w:eastAsia="MS Mincho" w:hint="eastAsia"/>
          <w:lang w:eastAsia="ja-JP"/>
        </w:rPr>
        <w:t xml:space="preserve"> sub-carriers </w:t>
      </w:r>
      <w:r w:rsidRPr="004C23F0">
        <w:rPr>
          <w:rFonts w:eastAsia="MS Mincho"/>
          <w:lang w:eastAsia="ja-JP"/>
        </w:rPr>
        <w:t>in</w:t>
      </w:r>
      <w:r w:rsidRPr="004C23F0">
        <w:rPr>
          <w:rFonts w:eastAsia="MS Mincho" w:hint="eastAsia"/>
          <w:lang w:eastAsia="ja-JP"/>
        </w:rPr>
        <w:t xml:space="preserve"> the OFDM symbol of </w:t>
      </w:r>
      <m:oMath>
        <m:r>
          <w:rPr>
            <w:rFonts w:ascii="Cambria Math" w:eastAsia="MS Mincho" w:hAnsi="Cambria Math"/>
            <w:lang w:eastAsia="ja-JP"/>
          </w:rPr>
          <m:t>T</m:t>
        </m:r>
      </m:oMath>
      <w:r w:rsidRPr="004C23F0">
        <w:rPr>
          <w:rFonts w:eastAsia="MS Mincho" w:hint="eastAsia"/>
          <w:iCs/>
          <w:lang w:eastAsia="ja-JP"/>
        </w:rPr>
        <w:t>,</w:t>
      </w:r>
      <w:r w:rsidRPr="004C23F0">
        <w:rPr>
          <w:rFonts w:eastAsia="MS Mincho"/>
          <w:lang w:eastAsia="ja-JP"/>
        </w:rPr>
        <w:t xml:space="preserve"> in a MIMO channel, containing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t</m:t>
            </m:r>
          </m:sub>
        </m:sSub>
      </m:oMath>
      <w:r w:rsidRPr="004C23F0">
        <w:rPr>
          <w:rFonts w:eastAsia="MS Mincho" w:hint="eastAsia"/>
          <w:lang w:eastAsia="ja-JP"/>
        </w:rPr>
        <w:t xml:space="preserve"> </w:t>
      </w:r>
      <w:r w:rsidRPr="004C23F0">
        <w:rPr>
          <w:rFonts w:eastAsia="MS Mincho"/>
          <w:lang w:eastAsia="ja-JP"/>
        </w:rPr>
        <w:t>transmit antenna</w:t>
      </w:r>
      <w:r w:rsidRPr="004C23F0">
        <w:rPr>
          <w:rFonts w:eastAsia="MS Mincho" w:hint="eastAsia"/>
          <w:lang w:eastAsia="ja-JP"/>
        </w:rPr>
        <w:t xml:space="preserve"> </w:t>
      </w:r>
      <w:r w:rsidRPr="004C23F0">
        <w:rPr>
          <w:rFonts w:eastAsia="MS Mincho"/>
          <w:lang w:eastAsia="ja-JP"/>
        </w:rPr>
        <w:t xml:space="preserve">ports </w:t>
      </w:r>
      <w:r w:rsidRPr="004C23F0">
        <w:rPr>
          <w:rFonts w:eastAsia="MS Mincho" w:hint="eastAsia"/>
          <w:lang w:eastAsia="ja-JP"/>
        </w:rPr>
        <w:t xml:space="preserve">and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r</m:t>
            </m:r>
          </m:sub>
        </m:sSub>
      </m:oMath>
      <w:r w:rsidRPr="004C23F0">
        <w:rPr>
          <w:rFonts w:eastAsia="MS Mincho" w:hint="eastAsia"/>
          <w:lang w:eastAsia="ja-JP"/>
        </w:rPr>
        <w:t xml:space="preserve"> </w:t>
      </w:r>
      <w:r w:rsidRPr="004C23F0">
        <w:rPr>
          <w:rFonts w:eastAsia="MS Mincho"/>
          <w:lang w:eastAsia="ja-JP"/>
        </w:rPr>
        <w:t>receive antenna</w:t>
      </w:r>
      <w:r w:rsidRPr="004C23F0">
        <w:rPr>
          <w:rFonts w:eastAsia="MS Mincho" w:hint="eastAsia"/>
          <w:lang w:eastAsia="ja-JP"/>
        </w:rPr>
        <w:t xml:space="preserve"> ports</w:t>
      </w:r>
      <w:r w:rsidRPr="004C23F0">
        <w:rPr>
          <w:rFonts w:eastAsia="MS Mincho"/>
          <w:lang w:eastAsia="ja-JP"/>
        </w:rPr>
        <w:t>. Thus, the MIMO OFDM channel in spatial-time-frequency (S-TF) domain can be represented as</w:t>
      </w:r>
    </w:p>
    <w:p w14:paraId="7B3F9B9E" w14:textId="77777777" w:rsidR="006429C3" w:rsidRPr="004C23F0" w:rsidRDefault="006429C3" w:rsidP="006429C3">
      <w:pPr>
        <w:overflowPunct/>
        <w:rPr>
          <w:rFonts w:eastAsia="MS Mincho"/>
          <w:lang w:eastAsia="ja-JP"/>
        </w:rPr>
      </w:pPr>
      <m:oMathPara>
        <m:oMath>
          <m:r>
            <m:rPr>
              <m:sty m:val="b"/>
            </m:rPr>
            <w:rPr>
              <w:rFonts w:ascii="Cambria Math" w:eastAsia="微软雅黑" w:hAnsi="Cambria Math" w:cs="Arial"/>
              <w:color w:val="000000" w:themeColor="text1"/>
              <w:kern w:val="24"/>
              <w:szCs w:val="20"/>
              <w:lang w:eastAsia="en-US"/>
            </w:rPr>
            <m:t>H</m:t>
          </m:r>
          <m:r>
            <w:rPr>
              <w:rFonts w:ascii="Cambria Math" w:eastAsia="微软雅黑" w:hAnsi="Cambria Math" w:cs="Arial"/>
              <w:color w:val="000000" w:themeColor="text1"/>
              <w:kern w:val="24"/>
              <w:szCs w:val="20"/>
              <w:lang w:eastAsia="en-US"/>
            </w:rPr>
            <m:t>=</m:t>
          </m:r>
          <m:sSup>
            <m:sSupPr>
              <m:ctrlPr>
                <w:rPr>
                  <w:rFonts w:ascii="Cambria Math" w:eastAsia="微软雅黑" w:hAnsi="Cambria Math" w:cs="Arial"/>
                  <w:i/>
                  <w:iCs/>
                  <w:color w:val="000000" w:themeColor="text1"/>
                  <w:kern w:val="24"/>
                  <w:szCs w:val="20"/>
                  <w:lang w:eastAsia="en-US"/>
                </w:rPr>
              </m:ctrlPr>
            </m:sSupPr>
            <m:e>
              <m:d>
                <m:dPr>
                  <m:begChr m:val="["/>
                  <m:endChr m:val="]"/>
                  <m:ctrlPr>
                    <w:rPr>
                      <w:rFonts w:ascii="Cambria Math" w:eastAsia="微软雅黑" w:hAnsi="Cambria Math" w:cs="Arial"/>
                      <w:i/>
                      <w:iCs/>
                      <w:color w:val="000000" w:themeColor="text1"/>
                      <w:kern w:val="24"/>
                      <w:szCs w:val="20"/>
                      <w:lang w:eastAsia="en-US"/>
                    </w:rPr>
                  </m:ctrlPr>
                </m:dPr>
                <m:e>
                  <m:sSub>
                    <m:sSubPr>
                      <m:ctrlPr>
                        <w:rPr>
                          <w:rFonts w:ascii="Cambria Math" w:eastAsia="微软雅黑" w:hAnsi="Cambria Math" w:cs="Arial"/>
                          <w:i/>
                          <w:iCs/>
                          <w:color w:val="000000" w:themeColor="text1"/>
                          <w:kern w:val="24"/>
                          <w:szCs w:val="20"/>
                          <w:lang w:eastAsia="en-US"/>
                        </w:rPr>
                      </m:ctrlPr>
                    </m:sSubPr>
                    <m:e>
                      <m:r>
                        <m:rPr>
                          <m:sty m:val="b"/>
                        </m:rPr>
                        <w:rPr>
                          <w:rFonts w:ascii="Cambria Math" w:eastAsia="微软雅黑" w:hAnsi="Cambria Math" w:cs="Arial"/>
                          <w:color w:val="000000" w:themeColor="text1"/>
                          <w:kern w:val="24"/>
                          <w:szCs w:val="20"/>
                          <w:lang w:eastAsia="en-US"/>
                        </w:rPr>
                        <m:t>H</m:t>
                      </m:r>
                    </m:e>
                    <m:sub>
                      <m:r>
                        <w:rPr>
                          <w:rFonts w:ascii="Cambria Math" w:eastAsia="微软雅黑" w:hAnsi="Cambria Math" w:cs="Arial"/>
                          <w:color w:val="000000" w:themeColor="text1"/>
                          <w:kern w:val="24"/>
                          <w:szCs w:val="20"/>
                          <w:lang w:eastAsia="en-US"/>
                        </w:rPr>
                        <m:t>0</m:t>
                      </m:r>
                    </m:sub>
                  </m:sSub>
                  <m:sSub>
                    <m:sSubPr>
                      <m:ctrlPr>
                        <w:rPr>
                          <w:rFonts w:ascii="Cambria Math" w:eastAsia="微软雅黑" w:hAnsi="Cambria Math" w:cs="Arial"/>
                          <w:i/>
                          <w:iCs/>
                          <w:color w:val="000000" w:themeColor="text1"/>
                          <w:kern w:val="24"/>
                          <w:szCs w:val="20"/>
                          <w:lang w:eastAsia="en-US"/>
                        </w:rPr>
                      </m:ctrlPr>
                    </m:sSubPr>
                    <m:e>
                      <m:r>
                        <m:rPr>
                          <m:sty m:val="b"/>
                        </m:rPr>
                        <w:rPr>
                          <w:rFonts w:ascii="Cambria Math" w:eastAsia="微软雅黑" w:hAnsi="Cambria Math" w:cs="Arial"/>
                          <w:color w:val="000000" w:themeColor="text1"/>
                          <w:kern w:val="24"/>
                          <w:szCs w:val="20"/>
                          <w:lang w:eastAsia="en-US"/>
                        </w:rPr>
                        <m:t>H</m:t>
                      </m:r>
                    </m:e>
                    <m:sub>
                      <m:r>
                        <w:rPr>
                          <w:rFonts w:ascii="Cambria Math" w:eastAsia="微软雅黑" w:hAnsi="Cambria Math" w:cs="Arial"/>
                          <w:color w:val="000000" w:themeColor="text1"/>
                          <w:kern w:val="24"/>
                          <w:szCs w:val="20"/>
                          <w:lang w:eastAsia="en-US"/>
                        </w:rPr>
                        <m:t>1</m:t>
                      </m:r>
                    </m:sub>
                  </m:sSub>
                  <m:r>
                    <w:rPr>
                      <w:rFonts w:ascii="Cambria Math" w:eastAsia="Cambria Math" w:hAnsi="Cambria Math" w:cs="Arial"/>
                      <w:color w:val="000000" w:themeColor="text1"/>
                      <w:kern w:val="24"/>
                      <w:szCs w:val="20"/>
                      <w:lang w:eastAsia="en-US"/>
                    </w:rPr>
                    <m:t>⋯</m:t>
                  </m:r>
                  <m:sSub>
                    <m:sSubPr>
                      <m:ctrlPr>
                        <w:rPr>
                          <w:rFonts w:ascii="Cambria Math" w:eastAsia="微软雅黑" w:hAnsi="Cambria Math" w:cs="Arial"/>
                          <w:i/>
                          <w:iCs/>
                          <w:color w:val="000000" w:themeColor="text1"/>
                          <w:kern w:val="24"/>
                          <w:szCs w:val="20"/>
                          <w:lang w:eastAsia="en-US"/>
                        </w:rPr>
                      </m:ctrlPr>
                    </m:sSubPr>
                    <m:e>
                      <m:r>
                        <m:rPr>
                          <m:sty m:val="b"/>
                        </m:rPr>
                        <w:rPr>
                          <w:rFonts w:ascii="Cambria Math" w:eastAsia="微软雅黑" w:hAnsi="Cambria Math" w:cs="Arial"/>
                          <w:color w:val="000000" w:themeColor="text1"/>
                          <w:kern w:val="24"/>
                          <w:szCs w:val="20"/>
                          <w:lang w:eastAsia="en-US"/>
                        </w:rPr>
                        <m:t>H</m:t>
                      </m:r>
                    </m:e>
                    <m: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c</m:t>
                          </m:r>
                        </m:sub>
                      </m:sSub>
                      <m:r>
                        <w:rPr>
                          <w:rFonts w:ascii="Cambria Math" w:eastAsia="Times New Roman" w:hAnsi="Cambria Math" w:cs="Arial"/>
                          <w:color w:val="000000" w:themeColor="text1"/>
                          <w:kern w:val="24"/>
                          <w:szCs w:val="20"/>
                          <w:lang w:eastAsia="en-US"/>
                        </w:rPr>
                        <m:t>-</m:t>
                      </m:r>
                      <m:r>
                        <w:rPr>
                          <w:rFonts w:ascii="Cambria Math" w:eastAsia="微软雅黑" w:hAnsi="Cambria Math" w:cs="Arial"/>
                          <w:color w:val="000000" w:themeColor="text1"/>
                          <w:kern w:val="24"/>
                          <w:szCs w:val="20"/>
                          <w:lang w:eastAsia="en-US"/>
                        </w:rPr>
                        <m:t>1</m:t>
                      </m:r>
                    </m:sub>
                  </m:sSub>
                </m:e>
              </m:d>
            </m:e>
            <m:sup>
              <m:r>
                <w:rPr>
                  <w:rFonts w:ascii="Cambria Math" w:eastAsia="微软雅黑" w:hAnsi="Cambria Math" w:cs="Arial"/>
                  <w:color w:val="000000" w:themeColor="text1"/>
                  <w:kern w:val="24"/>
                  <w:szCs w:val="20"/>
                  <w:lang w:eastAsia="en-US"/>
                </w:rPr>
                <m:t>T</m:t>
              </m:r>
            </m:sup>
          </m:sSup>
        </m:oMath>
      </m:oMathPara>
    </w:p>
    <w:p w14:paraId="524204B1" w14:textId="77777777" w:rsidR="006429C3" w:rsidRPr="004C23F0" w:rsidRDefault="006429C3" w:rsidP="006429C3">
      <w:pPr>
        <w:overflowPunct/>
        <w:rPr>
          <w:rFonts w:eastAsia="Times New Roman"/>
          <w:lang w:eastAsia="en-US"/>
        </w:rPr>
      </w:pPr>
      <w:r w:rsidRPr="004C23F0">
        <w:rPr>
          <w:rFonts w:eastAsia="Times New Roman"/>
          <w:lang w:eastAsia="en-US"/>
        </w:rPr>
        <w:t xml:space="preserve">where </w:t>
      </w:r>
      <m:oMath>
        <m:sSub>
          <m:sSubPr>
            <m:ctrlPr>
              <w:rPr>
                <w:rFonts w:ascii="Cambria Math" w:eastAsia="Times New Roman" w:hAnsi="Cambria Math"/>
                <w:lang w:eastAsia="en-US"/>
              </w:rPr>
            </m:ctrlPr>
          </m:sSubPr>
          <m:e>
            <m:r>
              <m:rPr>
                <m:sty m:val="b"/>
              </m:rPr>
              <w:rPr>
                <w:rFonts w:ascii="Cambria Math" w:eastAsia="Times New Roman" w:hAnsi="Cambria Math"/>
                <w:lang w:eastAsia="en-US"/>
              </w:rPr>
              <m:t>H</m:t>
            </m:r>
          </m:e>
          <m:sub>
            <m:r>
              <w:rPr>
                <w:rFonts w:ascii="Cambria Math" w:eastAsia="Times New Roman" w:hAnsi="Cambria Math"/>
                <w:lang w:eastAsia="en-US"/>
              </w:rPr>
              <m:t>c</m:t>
            </m:r>
          </m:sub>
        </m:sSub>
      </m:oMath>
      <w:r w:rsidRPr="004C23F0">
        <w:rPr>
          <w:rFonts w:eastAsia="Times New Roman" w:hint="eastAsia"/>
          <w:lang w:eastAsia="en-US"/>
        </w:rPr>
        <w:t xml:space="preserve"> </w:t>
      </w:r>
      <w:r w:rsidRPr="004C23F0">
        <w:rPr>
          <w:rFonts w:eastAsia="Times New Roman"/>
          <w:lang w:eastAsia="en-US"/>
        </w:rPr>
        <w:t xml:space="preserve">the </w:t>
      </w:r>
      <m:oMath>
        <m:sSub>
          <m:sSubPr>
            <m:ctrlPr>
              <w:rPr>
                <w:rFonts w:ascii="Cambria Math" w:eastAsia="Times New Roman" w:hAnsi="Cambria Math"/>
                <w:lang w:eastAsia="en-US"/>
              </w:rPr>
            </m:ctrlPr>
          </m:sSubPr>
          <m:e>
            <m:r>
              <w:rPr>
                <w:rFonts w:ascii="Cambria Math" w:eastAsia="Times New Roman" w:hAnsi="Cambria Math"/>
                <w:lang w:eastAsia="en-US"/>
              </w:rPr>
              <m:t>N</m:t>
            </m:r>
          </m:e>
          <m:sub>
            <m:r>
              <w:rPr>
                <w:rFonts w:ascii="Cambria Math" w:eastAsia="Times New Roman" w:hAnsi="Cambria Math"/>
                <w:lang w:eastAsia="en-US"/>
              </w:rPr>
              <m:t>r</m:t>
            </m:r>
          </m:sub>
        </m:sSub>
        <m:r>
          <m:rPr>
            <m:sty m:val="p"/>
          </m:rPr>
          <w:rPr>
            <w:rFonts w:ascii="Cambria Math" w:eastAsia="Cambria Math" w:hAnsi="Cambria Math"/>
            <w:lang w:eastAsia="en-US"/>
          </w:rPr>
          <m:t>×</m:t>
        </m:r>
        <m:sSub>
          <m:sSubPr>
            <m:ctrlPr>
              <w:rPr>
                <w:rFonts w:ascii="Cambria Math" w:eastAsia="Times New Roman" w:hAnsi="Cambria Math"/>
                <w:lang w:eastAsia="en-US"/>
              </w:rPr>
            </m:ctrlPr>
          </m:sSubPr>
          <m:e>
            <m:r>
              <w:rPr>
                <w:rFonts w:ascii="Cambria Math" w:eastAsia="Times New Roman" w:hAnsi="Cambria Math"/>
                <w:lang w:eastAsia="en-US"/>
              </w:rPr>
              <m:t>N</m:t>
            </m:r>
          </m:e>
          <m:sub>
            <m:r>
              <w:rPr>
                <w:rFonts w:ascii="Cambria Math" w:eastAsia="Times New Roman" w:hAnsi="Cambria Math"/>
                <w:lang w:eastAsia="en-US"/>
              </w:rPr>
              <m:t>t</m:t>
            </m:r>
          </m:sub>
        </m:sSub>
      </m:oMath>
      <w:r w:rsidRPr="004C23F0">
        <w:rPr>
          <w:rFonts w:eastAsia="Times New Roman"/>
          <w:lang w:eastAsia="en-US"/>
        </w:rPr>
        <w:t xml:space="preserve"> matrix channel in spatial domain, and </w:t>
      </w:r>
      <m:oMath>
        <m:r>
          <w:rPr>
            <w:rFonts w:ascii="Cambria Math" w:eastAsia="Times New Roman" w:hAnsi="Cambria Math"/>
            <w:lang w:eastAsia="en-US"/>
          </w:rPr>
          <m:t>c</m:t>
        </m:r>
        <m:r>
          <m:rPr>
            <m:sty m:val="p"/>
          </m:rPr>
          <w:rPr>
            <w:rFonts w:ascii="Cambria Math" w:eastAsia="Times New Roman" w:hAnsi="Cambria Math"/>
            <w:lang w:eastAsia="en-US"/>
          </w:rPr>
          <m:t>=0,1,⋯,</m:t>
        </m:r>
        <m:sSub>
          <m:sSubPr>
            <m:ctrlPr>
              <w:rPr>
                <w:rFonts w:ascii="Cambria Math" w:eastAsia="Times New Roman" w:hAnsi="Cambria Math"/>
                <w:lang w:eastAsia="en-US"/>
              </w:rPr>
            </m:ctrlPr>
          </m:sSubPr>
          <m:e>
            <m:r>
              <w:rPr>
                <w:rFonts w:ascii="Cambria Math" w:eastAsia="Times New Roman" w:hAnsi="Cambria Math"/>
                <w:lang w:eastAsia="en-US"/>
              </w:rPr>
              <m:t>N</m:t>
            </m:r>
          </m:e>
          <m:sub>
            <m:r>
              <w:rPr>
                <w:rFonts w:ascii="Cambria Math" w:eastAsia="Times New Roman" w:hAnsi="Cambria Math"/>
                <w:lang w:eastAsia="en-US"/>
              </w:rPr>
              <m:t>c</m:t>
            </m:r>
          </m:sub>
        </m:sSub>
        <m:r>
          <m:rPr>
            <m:sty m:val="p"/>
          </m:rPr>
          <w:rPr>
            <w:rFonts w:ascii="Cambria Math" w:eastAsia="Times New Roman" w:hAnsi="Cambria Math"/>
            <w:lang w:eastAsia="en-US"/>
          </w:rPr>
          <m:t>-1</m:t>
        </m:r>
      </m:oMath>
      <w:r w:rsidRPr="004C23F0">
        <w:rPr>
          <w:rFonts w:eastAsia="Times New Roman" w:hint="eastAsia"/>
          <w:lang w:eastAsia="en-US"/>
        </w:rPr>
        <w:t>.</w:t>
      </w:r>
    </w:p>
    <w:p w14:paraId="49BAE3BA" w14:textId="77777777" w:rsidR="006429C3" w:rsidRPr="004C23F0" w:rsidRDefault="006429C3" w:rsidP="006429C3">
      <w:pPr>
        <w:overflowPunct/>
        <w:rPr>
          <w:rFonts w:eastAsia="MS Mincho"/>
          <w:iCs/>
          <w:color w:val="000000" w:themeColor="text1"/>
          <w:kern w:val="24"/>
          <w:szCs w:val="20"/>
          <w:lang w:eastAsia="ja-JP"/>
        </w:rPr>
      </w:pPr>
      <w:r w:rsidRPr="004C23F0">
        <w:rPr>
          <w:rFonts w:eastAsia="MS Mincho"/>
          <w:lang w:eastAsia="ja-JP"/>
        </w:rPr>
        <w:t xml:space="preserve">Mathematically, the channel in spatial domain can be transformed into the channel in angular domain, by means of the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t</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t</m:t>
            </m:r>
          </m:sub>
        </m:sSub>
      </m:oMath>
      <w:r w:rsidRPr="004C23F0">
        <w:rPr>
          <w:rFonts w:eastAsia="MS Mincho"/>
          <w:lang w:eastAsia="ja-JP"/>
        </w:rPr>
        <w:t xml:space="preserve"> unitary matrix of </w:t>
      </w:r>
      <m:oMath>
        <m:sSub>
          <m:sSubPr>
            <m:ctrlPr>
              <w:rPr>
                <w:rFonts w:ascii="Cambria Math" w:eastAsia="MS Mincho" w:hAnsi="Cambria Math"/>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t</m:t>
            </m:r>
          </m:sub>
        </m:sSub>
      </m:oMath>
      <w:r w:rsidRPr="004C23F0">
        <w:rPr>
          <w:rFonts w:eastAsia="MS Mincho" w:hint="eastAsia"/>
          <w:lang w:eastAsia="ja-JP"/>
        </w:rPr>
        <w:t xml:space="preserve"> </w:t>
      </w:r>
      <w:r w:rsidRPr="004C23F0">
        <w:rPr>
          <w:rFonts w:eastAsia="MS Mincho"/>
          <w:lang w:eastAsia="ja-JP"/>
        </w:rPr>
        <w:t xml:space="preserve">on the transmit antenna ports, and the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r</m:t>
            </m:r>
          </m:sub>
        </m:sSub>
      </m:oMath>
      <w:r w:rsidRPr="004C23F0">
        <w:rPr>
          <w:rFonts w:eastAsia="MS Mincho"/>
          <w:lang w:eastAsia="ja-JP"/>
        </w:rPr>
        <w:t xml:space="preserve"> unitary matrix of </w:t>
      </w:r>
      <m:oMath>
        <m:sSub>
          <m:sSubPr>
            <m:ctrlPr>
              <w:rPr>
                <w:rFonts w:ascii="Cambria Math" w:eastAsia="MS Mincho" w:hAnsi="Cambria Math"/>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r</m:t>
            </m:r>
          </m:sub>
        </m:sSub>
      </m:oMath>
      <w:r w:rsidRPr="004C23F0">
        <w:rPr>
          <w:rFonts w:eastAsia="MS Mincho" w:hint="eastAsia"/>
          <w:lang w:eastAsia="ja-JP"/>
        </w:rPr>
        <w:t xml:space="preserve"> </w:t>
      </w:r>
      <w:r w:rsidRPr="004C23F0">
        <w:rPr>
          <w:rFonts w:eastAsia="MS Mincho"/>
          <w:lang w:eastAsia="ja-JP"/>
        </w:rPr>
        <w:t xml:space="preserve">on the receive antenna ports. If </w:t>
      </w:r>
      <m:oMath>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r>
              <w:rPr>
                <w:rFonts w:ascii="Cambria Math" w:eastAsia="Times New Roman" w:hAnsi="Cambria Math" w:cs="Arial"/>
                <w:color w:val="000000" w:themeColor="text1"/>
                <w:kern w:val="24"/>
                <w:szCs w:val="20"/>
                <w:lang w:eastAsia="en-US"/>
              </w:rPr>
              <m:t>c</m:t>
            </m:r>
          </m:sub>
          <m:sup>
            <m:r>
              <m:rPr>
                <m:sty m:val="p"/>
              </m:rPr>
              <w:rPr>
                <w:rFonts w:ascii="Cambria Math" w:eastAsia="Times New Roman" w:hAnsi="Cambria Math" w:cs="Arial"/>
                <w:color w:val="000000" w:themeColor="text1"/>
                <w:kern w:val="24"/>
                <w:szCs w:val="20"/>
                <w:lang w:eastAsia="en-US"/>
              </w:rPr>
              <m:t>a</m:t>
            </m:r>
          </m:sup>
        </m:sSubSup>
      </m:oMath>
      <w:r w:rsidRPr="004C23F0">
        <w:rPr>
          <w:rFonts w:eastAsia="MS Mincho"/>
          <w:lang w:eastAsia="ja-JP"/>
        </w:rPr>
        <w:t xml:space="preserve"> denotes the channel in angle domain at the </w:t>
      </w:r>
      <m:oMath>
        <m:r>
          <w:rPr>
            <w:rFonts w:ascii="Cambria Math" w:eastAsia="MS Mincho" w:hAnsi="Cambria Math"/>
            <w:lang w:eastAsia="ja-JP"/>
          </w:rPr>
          <m:t>c</m:t>
        </m:r>
      </m:oMath>
      <w:r w:rsidRPr="004C23F0">
        <w:rPr>
          <w:rFonts w:eastAsia="MS Mincho"/>
          <w:lang w:eastAsia="ja-JP"/>
        </w:rPr>
        <w:t xml:space="preserve">-th </w:t>
      </w:r>
      <w:r w:rsidRPr="004C23F0">
        <w:rPr>
          <w:rFonts w:eastAsia="MS Mincho" w:hint="eastAsia"/>
          <w:lang w:eastAsia="ja-JP"/>
        </w:rPr>
        <w:t>sub-carrier</w:t>
      </w:r>
      <w:r w:rsidRPr="004C23F0">
        <w:rPr>
          <w:rFonts w:eastAsia="MS Mincho" w:hint="eastAsia"/>
          <w:iCs/>
          <w:color w:val="000000" w:themeColor="text1"/>
          <w:kern w:val="24"/>
          <w:szCs w:val="20"/>
          <w:lang w:eastAsia="ja-JP"/>
        </w:rPr>
        <w:t>,</w:t>
      </w:r>
      <w:r w:rsidRPr="004C23F0">
        <w:rPr>
          <w:rFonts w:eastAsia="MS Mincho"/>
          <w:iCs/>
          <w:color w:val="000000" w:themeColor="text1"/>
          <w:kern w:val="24"/>
          <w:szCs w:val="20"/>
          <w:lang w:eastAsia="ja-JP"/>
        </w:rPr>
        <w:t xml:space="preserve"> the transformation of channe</w:t>
      </w:r>
      <w:r w:rsidRPr="004C23F0">
        <w:rPr>
          <w:rFonts w:eastAsia="MS Mincho"/>
          <w:lang w:eastAsia="ja-JP"/>
        </w:rPr>
        <w:t>l in frequency-angle domain i</w:t>
      </w:r>
      <w:r w:rsidRPr="004C23F0">
        <w:rPr>
          <w:rFonts w:eastAsia="MS Mincho"/>
          <w:iCs/>
          <w:color w:val="000000" w:themeColor="text1"/>
          <w:kern w:val="24"/>
          <w:szCs w:val="20"/>
          <w:lang w:eastAsia="ja-JP"/>
        </w:rPr>
        <w:t>s expressed by</w:t>
      </w:r>
    </w:p>
    <w:p w14:paraId="21BF1FDA" w14:textId="77777777" w:rsidR="006429C3" w:rsidRPr="004C23F0" w:rsidRDefault="006429C3" w:rsidP="006429C3">
      <w:pPr>
        <w:overflowPunct/>
        <w:rPr>
          <w:rFonts w:eastAsia="MS Mincho"/>
          <w:iCs/>
          <w:color w:val="000000" w:themeColor="text1"/>
          <w:kern w:val="24"/>
          <w:szCs w:val="20"/>
          <w:lang w:eastAsia="en-US"/>
        </w:rPr>
      </w:pPr>
      <w:r w:rsidRPr="004C23F0">
        <w:rPr>
          <w:rFonts w:eastAsia="MS Mincho"/>
          <w:lang w:eastAsia="ja-JP"/>
        </w:rPr>
        <w:tab/>
      </w:r>
      <w:r w:rsidRPr="004C23F0">
        <w:rPr>
          <w:rFonts w:eastAsia="MS Mincho"/>
          <w:lang w:eastAsia="ja-JP"/>
        </w:rPr>
        <w:tab/>
      </w:r>
      <w:r w:rsidRPr="004C23F0">
        <w:rPr>
          <w:rFonts w:eastAsia="MS Mincho"/>
          <w:lang w:eastAsia="ja-JP"/>
        </w:rPr>
        <w:tab/>
      </w:r>
      <w:r w:rsidRPr="004C23F0">
        <w:rPr>
          <w:rFonts w:eastAsia="MS Mincho"/>
          <w:lang w:eastAsia="ja-JP"/>
        </w:rPr>
        <w:tab/>
      </w:r>
      <w:r w:rsidRPr="004C23F0">
        <w:rPr>
          <w:rFonts w:eastAsia="MS Mincho"/>
          <w:lang w:eastAsia="ja-JP"/>
        </w:rPr>
        <w:tab/>
      </w:r>
      <w:r w:rsidRPr="004C23F0">
        <w:rPr>
          <w:rFonts w:eastAsia="MS Mincho"/>
          <w:lang w:eastAsia="ja-JP"/>
        </w:rPr>
        <w:tab/>
      </w:r>
      <w:r w:rsidRPr="004C23F0">
        <w:rPr>
          <w:rFonts w:eastAsia="MS Mincho"/>
          <w:lang w:eastAsia="ja-JP"/>
        </w:rPr>
        <w:tab/>
      </w:r>
      <w:r w:rsidRPr="004C23F0">
        <w:rPr>
          <w:rFonts w:eastAsia="MS Mincho"/>
          <w:lang w:eastAsia="ja-JP"/>
        </w:rPr>
        <w:tab/>
      </w:r>
      <w:r w:rsidRPr="004C23F0">
        <w:rPr>
          <w:rFonts w:eastAsia="MS Mincho"/>
          <w:lang w:eastAsia="ja-JP"/>
        </w:rPr>
        <w:tab/>
      </w:r>
      <w:r w:rsidRPr="004C23F0">
        <w:rPr>
          <w:rFonts w:eastAsia="MS Mincho"/>
          <w:lang w:eastAsia="ja-JP"/>
        </w:rPr>
        <w:tab/>
      </w:r>
      <w:r w:rsidRPr="004C23F0">
        <w:rPr>
          <w:rFonts w:eastAsia="MS Mincho"/>
          <w:lang w:eastAsia="ja-JP"/>
        </w:rPr>
        <w:tab/>
      </w:r>
      <m:oMath>
        <m:sSup>
          <m:sSupPr>
            <m:ctrlPr>
              <w:rPr>
                <w:rFonts w:ascii="Cambria Math" w:eastAsia="MS PGothic" w:hAnsi="Cambria Math" w:cs="Arial"/>
                <w:i/>
                <w:iCs/>
                <w:color w:val="000000" w:themeColor="text1"/>
                <w:kern w:val="24"/>
                <w:szCs w:val="20"/>
                <w:lang w:eastAsia="en-US"/>
              </w:rPr>
            </m:ctrlPr>
          </m:sSupPr>
          <m:e>
            <m:r>
              <m:rPr>
                <m:sty m:val="b"/>
              </m:rPr>
              <w:rPr>
                <w:rFonts w:ascii="Cambria Math" w:eastAsia="Times New Roman" w:hAnsi="Cambria Math" w:cs="Arial"/>
                <w:color w:val="000000" w:themeColor="text1"/>
                <w:kern w:val="24"/>
                <w:szCs w:val="20"/>
                <w:lang w:eastAsia="en-US"/>
              </w:rPr>
              <m:t>H</m:t>
            </m:r>
          </m:e>
          <m:sup>
            <m:r>
              <m:rPr>
                <m:sty m:val="p"/>
              </m:rPr>
              <w:rPr>
                <w:rFonts w:ascii="Cambria Math" w:eastAsia="Times New Roman" w:hAnsi="Cambria Math" w:cs="Arial"/>
                <w:color w:val="000000" w:themeColor="text1"/>
                <w:kern w:val="24"/>
                <w:szCs w:val="20"/>
                <w:lang w:eastAsia="en-US"/>
              </w:rPr>
              <m:t>a</m:t>
            </m:r>
          </m:sup>
        </m:sSup>
        <m:r>
          <w:rPr>
            <w:rFonts w:ascii="Cambria Math" w:eastAsia="Times New Roman" w:hAnsi="Cambria Math" w:cs="Arial"/>
            <w:color w:val="000000" w:themeColor="text1"/>
            <w:kern w:val="24"/>
            <w:szCs w:val="20"/>
            <w:lang w:eastAsia="en-US"/>
          </w:rPr>
          <m:t>=</m:t>
        </m:r>
        <m:sSup>
          <m:sSupPr>
            <m:ctrlPr>
              <w:rPr>
                <w:rFonts w:ascii="Cambria Math" w:eastAsia="MS PGothic" w:hAnsi="Cambria Math" w:cs="Arial"/>
                <w:i/>
                <w:iCs/>
                <w:color w:val="000000" w:themeColor="text1"/>
                <w:kern w:val="24"/>
                <w:szCs w:val="20"/>
                <w:lang w:eastAsia="en-US"/>
              </w:rPr>
            </m:ctrlPr>
          </m:sSupPr>
          <m:e>
            <m:d>
              <m:dPr>
                <m:begChr m:val="["/>
                <m:endChr m:val="]"/>
                <m:ctrlPr>
                  <w:rPr>
                    <w:rFonts w:ascii="Cambria Math" w:eastAsia="微软雅黑" w:hAnsi="Cambria Math" w:cs="Arial"/>
                    <w:i/>
                    <w:iCs/>
                    <w:color w:val="000000" w:themeColor="text1"/>
                    <w:kern w:val="24"/>
                    <w:szCs w:val="20"/>
                    <w:lang w:eastAsia="en-US"/>
                  </w:rPr>
                </m:ctrlPr>
              </m:dPr>
              <m:e>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r>
                      <w:rPr>
                        <w:rFonts w:ascii="Cambria Math" w:eastAsia="Times New Roman" w:hAnsi="Cambria Math" w:cs="Arial"/>
                        <w:color w:val="000000" w:themeColor="text1"/>
                        <w:kern w:val="24"/>
                        <w:szCs w:val="20"/>
                        <w:lang w:eastAsia="en-US"/>
                      </w:rPr>
                      <m:t>0</m:t>
                    </m:r>
                  </m:sub>
                  <m:sup>
                    <m:r>
                      <m:rPr>
                        <m:sty m:val="p"/>
                      </m:rPr>
                      <w:rPr>
                        <w:rFonts w:ascii="Cambria Math" w:eastAsia="Times New Roman" w:hAnsi="Cambria Math" w:cs="Arial"/>
                        <w:color w:val="000000" w:themeColor="text1"/>
                        <w:kern w:val="24"/>
                        <w:szCs w:val="20"/>
                        <w:lang w:eastAsia="en-US"/>
                      </w:rPr>
                      <m:t>a</m:t>
                    </m:r>
                  </m:sup>
                </m:sSubSup>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r>
                      <w:rPr>
                        <w:rFonts w:ascii="Cambria Math" w:eastAsia="Times New Roman" w:hAnsi="Cambria Math" w:cs="Arial"/>
                        <w:color w:val="000000" w:themeColor="text1"/>
                        <w:kern w:val="24"/>
                        <w:szCs w:val="20"/>
                        <w:lang w:eastAsia="en-US"/>
                      </w:rPr>
                      <m:t>1</m:t>
                    </m:r>
                  </m:sub>
                  <m:sup>
                    <m:r>
                      <m:rPr>
                        <m:sty m:val="p"/>
                      </m:rPr>
                      <w:rPr>
                        <w:rFonts w:ascii="Cambria Math" w:eastAsia="Times New Roman" w:hAnsi="Cambria Math" w:cs="Arial"/>
                        <w:color w:val="000000" w:themeColor="text1"/>
                        <w:kern w:val="24"/>
                        <w:szCs w:val="20"/>
                        <w:lang w:eastAsia="en-US"/>
                      </w:rPr>
                      <m:t>a</m:t>
                    </m:r>
                  </m:sup>
                </m:sSubSup>
                <m:r>
                  <w:rPr>
                    <w:rFonts w:ascii="Cambria Math" w:eastAsia="Cambria Math" w:hAnsi="Cambria Math" w:cs="Arial"/>
                    <w:color w:val="000000" w:themeColor="text1"/>
                    <w:kern w:val="24"/>
                    <w:szCs w:val="20"/>
                    <w:lang w:eastAsia="en-US"/>
                  </w:rPr>
                  <m:t>⋯</m:t>
                </m:r>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c</m:t>
                        </m:r>
                      </m:sub>
                    </m:sSub>
                    <m:r>
                      <w:rPr>
                        <w:rFonts w:ascii="Cambria Math" w:eastAsia="Times New Roman" w:hAnsi="Cambria Math" w:cs="Arial"/>
                        <w:color w:val="000000" w:themeColor="text1"/>
                        <w:kern w:val="24"/>
                        <w:szCs w:val="20"/>
                        <w:lang w:eastAsia="en-US"/>
                      </w:rPr>
                      <m:t>-</m:t>
                    </m:r>
                    <m:r>
                      <w:rPr>
                        <w:rFonts w:ascii="Cambria Math" w:eastAsia="微软雅黑" w:hAnsi="Cambria Math" w:cs="Arial"/>
                        <w:color w:val="000000" w:themeColor="text1"/>
                        <w:kern w:val="24"/>
                        <w:szCs w:val="20"/>
                        <w:lang w:eastAsia="en-US"/>
                      </w:rPr>
                      <m:t>1</m:t>
                    </m:r>
                  </m:sub>
                  <m:sup>
                    <m:r>
                      <m:rPr>
                        <m:sty m:val="p"/>
                      </m:rPr>
                      <w:rPr>
                        <w:rFonts w:ascii="Cambria Math" w:eastAsia="Times New Roman" w:hAnsi="Cambria Math" w:cs="Arial"/>
                        <w:color w:val="000000" w:themeColor="text1"/>
                        <w:kern w:val="24"/>
                        <w:szCs w:val="20"/>
                        <w:lang w:eastAsia="en-US"/>
                      </w:rPr>
                      <m:t>a</m:t>
                    </m:r>
                  </m:sup>
                </m:sSubSup>
              </m:e>
            </m:d>
          </m:e>
          <m:sup>
            <m:r>
              <w:rPr>
                <w:rFonts w:ascii="Cambria Math" w:eastAsia="Times New Roman" w:hAnsi="Cambria Math" w:cs="Arial"/>
                <w:color w:val="000000" w:themeColor="text1"/>
                <w:kern w:val="24"/>
                <w:szCs w:val="20"/>
                <w:lang w:eastAsia="en-US"/>
              </w:rPr>
              <m:t>T</m:t>
            </m:r>
          </m:sup>
        </m:sSup>
      </m:oMath>
      <w:r w:rsidRPr="004C23F0">
        <w:rPr>
          <w:rFonts w:eastAsia="MS Mincho" w:hint="eastAsia"/>
          <w:iCs/>
          <w:color w:val="000000" w:themeColor="text1"/>
          <w:kern w:val="24"/>
          <w:szCs w:val="20"/>
          <w:lang w:eastAsia="ja-JP"/>
        </w:rPr>
        <w:t xml:space="preserve"> </w:t>
      </w:r>
      <w:r w:rsidRPr="004C23F0">
        <w:rPr>
          <w:rFonts w:eastAsia="MS Mincho"/>
          <w:iCs/>
          <w:color w:val="000000" w:themeColor="text1"/>
          <w:kern w:val="24"/>
          <w:szCs w:val="20"/>
          <w:lang w:eastAsia="ja-JP"/>
        </w:rPr>
        <w:tab/>
      </w:r>
      <w:r w:rsidRPr="004C23F0">
        <w:rPr>
          <w:rFonts w:eastAsia="MS Mincho"/>
          <w:iCs/>
          <w:color w:val="000000" w:themeColor="text1"/>
          <w:kern w:val="24"/>
          <w:szCs w:val="20"/>
          <w:lang w:eastAsia="ja-JP"/>
        </w:rPr>
        <w:tab/>
        <w:t>and</w:t>
      </w:r>
      <w:r w:rsidRPr="004C23F0">
        <w:rPr>
          <w:rFonts w:eastAsia="MS Mincho"/>
          <w:iCs/>
          <w:color w:val="000000" w:themeColor="text1"/>
          <w:kern w:val="24"/>
          <w:szCs w:val="20"/>
          <w:lang w:eastAsia="ja-JP"/>
        </w:rPr>
        <w:tab/>
      </w:r>
      <w:r w:rsidRPr="004C23F0">
        <w:rPr>
          <w:rFonts w:eastAsia="MS Mincho"/>
          <w:iCs/>
          <w:color w:val="000000" w:themeColor="text1"/>
          <w:kern w:val="24"/>
          <w:szCs w:val="20"/>
          <w:lang w:eastAsia="ja-JP"/>
        </w:rPr>
        <w:tab/>
      </w:r>
      <w:r w:rsidRPr="004C23F0">
        <w:rPr>
          <w:rFonts w:eastAsia="MS Mincho"/>
          <w:lang w:eastAsia="ja-JP"/>
        </w:rPr>
        <w:t xml:space="preserve"> </w:t>
      </w:r>
      <m:oMath>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r>
              <w:rPr>
                <w:rFonts w:ascii="Cambria Math" w:eastAsia="Times New Roman" w:hAnsi="Cambria Math" w:cs="Arial"/>
                <w:color w:val="000000" w:themeColor="text1"/>
                <w:kern w:val="24"/>
                <w:szCs w:val="20"/>
                <w:lang w:eastAsia="en-US"/>
              </w:rPr>
              <m:t>c</m:t>
            </m:r>
          </m:sub>
          <m:sup>
            <m:r>
              <m:rPr>
                <m:sty m:val="p"/>
              </m:rPr>
              <w:rPr>
                <w:rFonts w:ascii="Cambria Math" w:eastAsia="Times New Roman" w:hAnsi="Cambria Math" w:cs="Arial"/>
                <w:color w:val="000000" w:themeColor="text1"/>
                <w:kern w:val="24"/>
                <w:szCs w:val="20"/>
                <w:lang w:eastAsia="en-US"/>
              </w:rPr>
              <m:t>a</m:t>
            </m:r>
          </m:sup>
        </m:sSubSup>
        <m:r>
          <m:rPr>
            <m:sty m:val="b"/>
          </m:rPr>
          <w:rPr>
            <w:rFonts w:ascii="Cambria Math" w:eastAsia="Times New Roman" w:hAnsi="Cambria Math" w:cs="Arial"/>
            <w:color w:val="000000" w:themeColor="text1"/>
            <w:kern w:val="24"/>
            <w:szCs w:val="20"/>
            <w:lang w:eastAsia="en-US"/>
          </w:rPr>
          <m:t>=</m:t>
        </m:r>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U</m:t>
            </m:r>
          </m:e>
          <m:sub>
            <m:r>
              <w:rPr>
                <w:rFonts w:ascii="Cambria Math" w:eastAsia="Times New Roman" w:hAnsi="Cambria Math" w:cs="Arial"/>
                <w:color w:val="000000" w:themeColor="text1"/>
                <w:kern w:val="24"/>
                <w:szCs w:val="20"/>
                <w:lang w:eastAsia="en-US"/>
              </w:rPr>
              <m:t>r</m:t>
            </m:r>
          </m:sub>
          <m:sup>
            <m:r>
              <w:rPr>
                <w:rFonts w:ascii="Cambria Math" w:eastAsia="Times New Roman" w:hAnsi="Cambria Math" w:cs="Arial"/>
                <w:color w:val="000000" w:themeColor="text1"/>
                <w:kern w:val="24"/>
                <w:szCs w:val="20"/>
                <w:lang w:eastAsia="en-US"/>
              </w:rPr>
              <m:t>*</m:t>
            </m:r>
          </m:sup>
        </m:sSubSup>
        <m:sSub>
          <m:sSubPr>
            <m:ctrlPr>
              <w:rPr>
                <w:rFonts w:ascii="Cambria Math" w:eastAsia="微软雅黑" w:hAnsi="Cambria Math" w:cs="Arial"/>
                <w:i/>
                <w:iCs/>
                <w:color w:val="000000" w:themeColor="text1"/>
                <w:kern w:val="24"/>
                <w:szCs w:val="20"/>
                <w:lang w:eastAsia="en-US"/>
              </w:rPr>
            </m:ctrlPr>
          </m:sSubPr>
          <m:e>
            <m:r>
              <m:rPr>
                <m:sty m:val="b"/>
              </m:rPr>
              <w:rPr>
                <w:rFonts w:ascii="Cambria Math" w:eastAsia="微软雅黑" w:hAnsi="Cambria Math" w:cs="Arial"/>
                <w:color w:val="000000" w:themeColor="text1"/>
                <w:kern w:val="24"/>
                <w:szCs w:val="20"/>
                <w:lang w:eastAsia="en-US"/>
              </w:rPr>
              <m:t>H</m:t>
            </m:r>
          </m:e>
          <m:sub>
            <m:r>
              <w:rPr>
                <w:rFonts w:ascii="Cambria Math" w:eastAsia="微软雅黑" w:hAnsi="Cambria Math" w:cs="Arial"/>
                <w:color w:val="000000" w:themeColor="text1"/>
                <w:kern w:val="24"/>
                <w:szCs w:val="20"/>
                <w:lang w:eastAsia="en-US"/>
              </w:rPr>
              <m:t>c</m:t>
            </m:r>
          </m:sub>
        </m:sSub>
        <m:sSub>
          <m:sSubPr>
            <m:ctrlPr>
              <w:rPr>
                <w:rFonts w:ascii="Cambria Math" w:eastAsia="MS PGothic" w:hAnsi="Cambria Math" w:cs="Arial"/>
                <w:i/>
                <w:iCs/>
                <w:color w:val="000000" w:themeColor="text1"/>
                <w:kern w:val="24"/>
                <w:szCs w:val="20"/>
                <w:lang w:eastAsia="en-US"/>
              </w:rPr>
            </m:ctrlPr>
          </m:sSubPr>
          <m:e>
            <m:r>
              <m:rPr>
                <m:sty m:val="b"/>
              </m:rPr>
              <w:rPr>
                <w:rFonts w:ascii="Cambria Math" w:eastAsia="Times New Roman" w:hAnsi="Cambria Math" w:cs="Arial"/>
                <w:color w:val="000000" w:themeColor="text1"/>
                <w:kern w:val="24"/>
                <w:szCs w:val="20"/>
                <w:lang w:eastAsia="en-US"/>
              </w:rPr>
              <m:t>U</m:t>
            </m:r>
          </m:e>
          <m:sub>
            <m:r>
              <w:rPr>
                <w:rFonts w:ascii="Cambria Math" w:eastAsia="Times New Roman" w:hAnsi="Cambria Math" w:cs="Arial"/>
                <w:color w:val="000000" w:themeColor="text1"/>
                <w:kern w:val="24"/>
                <w:szCs w:val="20"/>
                <w:lang w:eastAsia="en-US"/>
              </w:rPr>
              <m:t>t</m:t>
            </m:r>
          </m:sub>
        </m:sSub>
      </m:oMath>
    </w:p>
    <w:p w14:paraId="3C35BA66" w14:textId="77777777" w:rsidR="006429C3" w:rsidRPr="004C23F0" w:rsidRDefault="006429C3" w:rsidP="006429C3">
      <w:pPr>
        <w:overflowPunct/>
        <w:rPr>
          <w:rFonts w:eastAsia="MS Mincho"/>
          <w:lang w:eastAsia="ja-JP"/>
        </w:rPr>
      </w:pPr>
      <w:r w:rsidRPr="004C23F0">
        <w:rPr>
          <w:rFonts w:eastAsia="MS Mincho"/>
          <w:iCs/>
          <w:color w:val="000000" w:themeColor="text1"/>
          <w:kern w:val="24"/>
          <w:szCs w:val="20"/>
          <w:lang w:eastAsia="ja-JP"/>
        </w:rPr>
        <w:t xml:space="preserve">where </w:t>
      </w:r>
      <m:oMath>
        <m:sSub>
          <m:sSubPr>
            <m:ctrlPr>
              <w:rPr>
                <w:rFonts w:ascii="Cambria Math" w:eastAsia="MS Mincho" w:hAnsi="Cambria Math"/>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x</m:t>
            </m:r>
          </m:sub>
        </m:sSub>
      </m:oMath>
      <w:r w:rsidRPr="004C23F0">
        <w:rPr>
          <w:rFonts w:eastAsia="MS Mincho" w:hint="eastAsia"/>
          <w:lang w:eastAsia="ja-JP"/>
        </w:rPr>
        <w:t xml:space="preserve"> </w:t>
      </w:r>
      <w:r w:rsidRPr="004C23F0">
        <w:rPr>
          <w:rFonts w:eastAsia="MS Mincho"/>
          <w:lang w:eastAsia="ja-JP"/>
        </w:rPr>
        <w:t xml:space="preserve">is the </w:t>
      </w:r>
      <m:oMath>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x</m:t>
            </m:r>
          </m:sub>
        </m:sSub>
        <m:r>
          <w:rPr>
            <w:rFonts w:ascii="Cambria Math" w:eastAsia="MS Mincho" w:hAnsi="Cambria Math" w:hint="eastAsia"/>
            <w:lang w:eastAsia="ja-JP"/>
          </w:rPr>
          <m:t>×</m:t>
        </m:r>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x</m:t>
            </m:r>
          </m:sub>
        </m:sSub>
      </m:oMath>
      <w:r w:rsidRPr="004C23F0">
        <w:rPr>
          <w:rFonts w:eastAsia="MS Mincho" w:hint="eastAsia"/>
          <w:lang w:eastAsia="ja-JP"/>
        </w:rPr>
        <w:t xml:space="preserve"> </w:t>
      </w:r>
      <w:r w:rsidRPr="004C23F0">
        <w:rPr>
          <w:rFonts w:eastAsia="MS Mincho"/>
          <w:lang w:eastAsia="ja-JP"/>
        </w:rPr>
        <w:t xml:space="preserve">unitary matrix defined </w:t>
      </w:r>
      <w:proofErr w:type="gramStart"/>
      <w:r w:rsidRPr="004C23F0">
        <w:rPr>
          <w:rFonts w:eastAsia="MS Mincho"/>
          <w:lang w:eastAsia="ja-JP"/>
        </w:rPr>
        <w:t>as</w:t>
      </w:r>
      <w:proofErr w:type="gramEnd"/>
    </w:p>
    <w:p w14:paraId="743CAA7A" w14:textId="77777777" w:rsidR="006429C3" w:rsidRPr="004C23F0" w:rsidRDefault="0047667B" w:rsidP="006429C3">
      <w:pPr>
        <w:overflowPunct/>
        <w:rPr>
          <w:rFonts w:eastAsia="MS Mincho"/>
          <w:lang w:eastAsia="ja-JP"/>
        </w:rPr>
      </w:pPr>
      <m:oMathPara>
        <m:oMath>
          <m:sSub>
            <m:sSubPr>
              <m:ctrlPr>
                <w:rPr>
                  <w:rFonts w:ascii="Cambria Math" w:eastAsia="Times New Roman" w:hAnsi="Cambria Math"/>
                  <w:lang w:eastAsia="en-US"/>
                </w:rPr>
              </m:ctrlPr>
            </m:sSubPr>
            <m:e>
              <m:d>
                <m:dPr>
                  <m:begChr m:val="["/>
                  <m:endChr m:val="]"/>
                  <m:ctrlPr>
                    <w:rPr>
                      <w:rFonts w:ascii="Cambria Math" w:eastAsia="Times New Roman" w:hAnsi="Cambria Math"/>
                      <w:lang w:eastAsia="en-US"/>
                    </w:rPr>
                  </m:ctrlPr>
                </m:dPr>
                <m:e>
                  <m:sSub>
                    <m:sSubPr>
                      <m:ctrlPr>
                        <w:rPr>
                          <w:rFonts w:ascii="Cambria Math" w:eastAsia="Times New Roman" w:hAnsi="Cambria Math"/>
                          <w:lang w:eastAsia="en-US"/>
                        </w:rPr>
                      </m:ctrlPr>
                    </m:sSubPr>
                    <m:e>
                      <m:r>
                        <m:rPr>
                          <m:sty m:val="b"/>
                        </m:rPr>
                        <w:rPr>
                          <w:rFonts w:ascii="Cambria Math" w:eastAsia="Times New Roman" w:hAnsi="Cambria Math"/>
                          <w:lang w:eastAsia="en-US"/>
                        </w:rPr>
                        <m:t>U</m:t>
                      </m:r>
                    </m:e>
                    <m:sub>
                      <m:r>
                        <w:rPr>
                          <w:rFonts w:ascii="Cambria Math" w:eastAsia="Times New Roman" w:hAnsi="Cambria Math"/>
                          <w:lang w:eastAsia="en-US"/>
                        </w:rPr>
                        <m:t>x</m:t>
                      </m:r>
                    </m:sub>
                  </m:sSub>
                </m:e>
              </m:d>
            </m:e>
            <m:sub>
              <m:r>
                <w:rPr>
                  <w:rFonts w:ascii="Cambria Math" w:eastAsia="Times New Roman" w:hAnsi="Cambria Math"/>
                  <w:lang w:eastAsia="en-US"/>
                </w:rPr>
                <m:t>k</m:t>
              </m:r>
              <m:r>
                <m:rPr>
                  <m:sty m:val="p"/>
                </m:rPr>
                <w:rPr>
                  <w:rFonts w:ascii="Cambria Math" w:eastAsia="Times New Roman" w:hAnsi="Cambria Math"/>
                  <w:lang w:eastAsia="en-US"/>
                </w:rPr>
                <m:t>,</m:t>
              </m:r>
              <m:r>
                <w:rPr>
                  <w:rFonts w:ascii="Cambria Math" w:eastAsia="Times New Roman" w:hAnsi="Cambria Math"/>
                  <w:lang w:eastAsia="en-US"/>
                </w:rPr>
                <m:t>l</m:t>
              </m:r>
            </m:sub>
          </m:sSub>
          <m:r>
            <m:rPr>
              <m:sty m:val="p"/>
            </m:rPr>
            <w:rPr>
              <w:rFonts w:ascii="Cambria Math" w:eastAsia="Times New Roman" w:hAnsi="Cambria Math"/>
              <w:lang w:eastAsia="en-US"/>
            </w:rPr>
            <m:t>=</m:t>
          </m:r>
          <m:f>
            <m:fPr>
              <m:ctrlPr>
                <w:rPr>
                  <w:rFonts w:ascii="Cambria Math" w:eastAsia="Times New Roman" w:hAnsi="Cambria Math"/>
                  <w:lang w:eastAsia="en-US"/>
                </w:rPr>
              </m:ctrlPr>
            </m:fPr>
            <m:num>
              <m:r>
                <m:rPr>
                  <m:sty m:val="p"/>
                </m:rPr>
                <w:rPr>
                  <w:rFonts w:ascii="Cambria Math" w:eastAsia="Times New Roman" w:hAnsi="Cambria Math"/>
                  <w:lang w:eastAsia="en-US"/>
                </w:rPr>
                <m:t>1</m:t>
              </m:r>
            </m:num>
            <m:den>
              <m:rad>
                <m:radPr>
                  <m:degHide m:val="1"/>
                  <m:ctrlPr>
                    <w:rPr>
                      <w:rFonts w:ascii="Cambria Math" w:eastAsia="Times New Roman" w:hAnsi="Cambria Math"/>
                      <w:lang w:eastAsia="en-US"/>
                    </w:rPr>
                  </m:ctrlPr>
                </m:radPr>
                <m:deg/>
                <m:e>
                  <m:sSub>
                    <m:sSubPr>
                      <m:ctrlPr>
                        <w:rPr>
                          <w:rFonts w:ascii="Cambria Math" w:eastAsia="Times New Roman" w:hAnsi="Cambria Math"/>
                          <w:lang w:eastAsia="en-US"/>
                        </w:rPr>
                      </m:ctrlPr>
                    </m:sSubPr>
                    <m:e>
                      <m:r>
                        <w:rPr>
                          <w:rFonts w:ascii="Cambria Math" w:eastAsia="Times New Roman" w:hAnsi="Cambria Math"/>
                          <w:lang w:eastAsia="en-US"/>
                        </w:rPr>
                        <m:t>N</m:t>
                      </m:r>
                    </m:e>
                    <m:sub>
                      <m:r>
                        <w:rPr>
                          <w:rFonts w:ascii="Cambria Math" w:eastAsia="Times New Roman" w:hAnsi="Cambria Math"/>
                          <w:lang w:eastAsia="en-US"/>
                        </w:rPr>
                        <m:t>x</m:t>
                      </m:r>
                    </m:sub>
                  </m:sSub>
                </m:e>
              </m:rad>
            </m:den>
          </m:f>
          <m:r>
            <m:rPr>
              <m:sty m:val="p"/>
            </m:rPr>
            <w:rPr>
              <w:rFonts w:ascii="Cambria Math" w:eastAsia="Times New Roman" w:hAnsi="Cambria Math"/>
              <w:lang w:eastAsia="en-US"/>
            </w:rPr>
            <m:t>exp</m:t>
          </m:r>
          <m:d>
            <m:dPr>
              <m:ctrlPr>
                <w:rPr>
                  <w:rFonts w:ascii="Cambria Math" w:eastAsia="Times New Roman" w:hAnsi="Cambria Math"/>
                  <w:lang w:eastAsia="en-US"/>
                </w:rPr>
              </m:ctrlPr>
            </m:dPr>
            <m:e>
              <m:r>
                <m:rPr>
                  <m:sty m:val="p"/>
                </m:rPr>
                <w:rPr>
                  <w:rFonts w:ascii="Cambria Math" w:eastAsia="Times New Roman" w:hAnsi="Cambria Math"/>
                  <w:lang w:eastAsia="en-US"/>
                </w:rPr>
                <m:t>-</m:t>
              </m:r>
              <m:f>
                <m:fPr>
                  <m:ctrlPr>
                    <w:rPr>
                      <w:rFonts w:ascii="Cambria Math" w:eastAsia="Times New Roman" w:hAnsi="Cambria Math"/>
                      <w:lang w:eastAsia="en-US"/>
                    </w:rPr>
                  </m:ctrlPr>
                </m:fPr>
                <m:num>
                  <m:r>
                    <w:rPr>
                      <w:rFonts w:ascii="Cambria Math" w:eastAsia="Times New Roman" w:hAnsi="Cambria Math"/>
                      <w:lang w:eastAsia="en-US"/>
                    </w:rPr>
                    <m:t>j</m:t>
                  </m:r>
                  <m:r>
                    <m:rPr>
                      <m:sty m:val="p"/>
                    </m:rPr>
                    <w:rPr>
                      <w:rFonts w:ascii="Cambria Math" w:eastAsia="Times New Roman" w:hAnsi="Cambria Math"/>
                      <w:lang w:eastAsia="en-US"/>
                    </w:rPr>
                    <m:t>2</m:t>
                  </m:r>
                  <m:r>
                    <w:rPr>
                      <w:rFonts w:ascii="Cambria Math" w:eastAsia="Times New Roman" w:hAnsi="Cambria Math"/>
                      <w:lang w:eastAsia="en-US"/>
                    </w:rPr>
                    <m:t>πkl</m:t>
                  </m:r>
                </m:num>
                <m:den>
                  <m:sSub>
                    <m:sSubPr>
                      <m:ctrlPr>
                        <w:rPr>
                          <w:rFonts w:ascii="Cambria Math" w:eastAsia="Times New Roman" w:hAnsi="Cambria Math"/>
                          <w:lang w:eastAsia="en-US"/>
                        </w:rPr>
                      </m:ctrlPr>
                    </m:sSubPr>
                    <m:e>
                      <m:r>
                        <w:rPr>
                          <w:rFonts w:ascii="Cambria Math" w:eastAsia="Times New Roman" w:hAnsi="Cambria Math"/>
                          <w:lang w:eastAsia="en-US"/>
                        </w:rPr>
                        <m:t>N</m:t>
                      </m:r>
                    </m:e>
                    <m:sub>
                      <m:r>
                        <w:rPr>
                          <w:rFonts w:ascii="Cambria Math" w:eastAsia="Times New Roman" w:hAnsi="Cambria Math"/>
                          <w:lang w:eastAsia="en-US"/>
                        </w:rPr>
                        <m:t>x</m:t>
                      </m:r>
                    </m:sub>
                  </m:sSub>
                </m:den>
              </m:f>
            </m:e>
          </m:d>
        </m:oMath>
      </m:oMathPara>
    </w:p>
    <w:p w14:paraId="5664F8D7" w14:textId="77777777" w:rsidR="006429C3" w:rsidRPr="004C23F0" w:rsidRDefault="006429C3" w:rsidP="006429C3">
      <w:pPr>
        <w:overflowPunct/>
        <w:rPr>
          <w:rFonts w:eastAsia="MS Mincho"/>
          <w:iCs/>
          <w:color w:val="000000" w:themeColor="text1"/>
          <w:kern w:val="24"/>
          <w:szCs w:val="20"/>
          <w:lang w:eastAsia="ja-JP"/>
        </w:rPr>
      </w:pPr>
      <w:r w:rsidRPr="004C23F0">
        <w:rPr>
          <w:rFonts w:eastAsia="MS Mincho"/>
          <w:lang w:eastAsia="ja-JP"/>
        </w:rPr>
        <w:t>By operating the IDFT</w:t>
      </w:r>
      <w:r w:rsidRPr="004C23F0">
        <w:rPr>
          <w:rFonts w:eastAsia="MS Mincho"/>
          <w:iCs/>
          <w:color w:val="000000" w:themeColor="text1"/>
          <w:kern w:val="24"/>
          <w:szCs w:val="20"/>
          <w:lang w:eastAsia="ja-JP"/>
        </w:rPr>
        <w:t xml:space="preserve"> over </w:t>
      </w:r>
      <m:oMath>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c</m:t>
            </m:r>
          </m:sub>
        </m:sSub>
      </m:oMath>
      <w:r w:rsidRPr="004C23F0">
        <w:rPr>
          <w:rFonts w:eastAsia="MS Mincho" w:hint="eastAsia"/>
          <w:iCs/>
          <w:color w:val="000000" w:themeColor="text1"/>
          <w:kern w:val="24"/>
          <w:szCs w:val="20"/>
          <w:lang w:eastAsia="ja-JP"/>
        </w:rPr>
        <w:t xml:space="preserve"> </w:t>
      </w:r>
      <w:r w:rsidRPr="004C23F0">
        <w:rPr>
          <w:rFonts w:eastAsia="MS Mincho"/>
          <w:iCs/>
          <w:color w:val="000000" w:themeColor="text1"/>
          <w:kern w:val="24"/>
          <w:szCs w:val="20"/>
          <w:lang w:eastAsia="ja-JP"/>
        </w:rPr>
        <w:t>OFDM sub-carriers</w:t>
      </w:r>
      <w:r w:rsidRPr="004C23F0">
        <w:rPr>
          <w:rFonts w:eastAsia="MS Mincho"/>
          <w:lang w:eastAsia="ja-JP"/>
        </w:rPr>
        <w:t xml:space="preserve">, simply formulated by the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r>
          <m:rPr>
            <m:sty m:val="p"/>
          </m:rPr>
          <w:rPr>
            <w:rFonts w:ascii="Cambria Math" w:eastAsia="Cambria Math"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oMath>
      <w:r w:rsidRPr="004C23F0">
        <w:rPr>
          <w:rFonts w:eastAsia="MS Mincho" w:hint="eastAsia"/>
          <w:lang w:eastAsia="ja-JP"/>
        </w:rPr>
        <w:t xml:space="preserve"> matrix</w:t>
      </w:r>
      <w:r w:rsidRPr="004C23F0">
        <w:rPr>
          <w:rFonts w:eastAsia="MS Mincho"/>
          <w:lang w:eastAsia="ja-JP"/>
        </w:rPr>
        <w:t xml:space="preserve"> of </w:t>
      </w:r>
      <m:oMath>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F</m:t>
            </m:r>
          </m:e>
          <m: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c</m:t>
                </m:r>
              </m:sub>
            </m:sSub>
          </m:sub>
          <m:sup>
            <m:r>
              <w:rPr>
                <w:rFonts w:ascii="Cambria Math" w:eastAsia="Times New Roman" w:hAnsi="Cambria Math" w:cs="Arial"/>
                <w:color w:val="000000" w:themeColor="text1"/>
                <w:kern w:val="24"/>
                <w:szCs w:val="20"/>
                <w:lang w:eastAsia="en-US"/>
              </w:rPr>
              <m:t>-1</m:t>
            </m:r>
          </m:sup>
        </m:sSubSup>
      </m:oMath>
      <w:r w:rsidRPr="004C23F0">
        <w:rPr>
          <w:rFonts w:eastAsia="MS Mincho" w:hint="eastAsia"/>
          <w:iCs/>
          <w:color w:val="000000" w:themeColor="text1"/>
          <w:kern w:val="24"/>
          <w:szCs w:val="20"/>
          <w:lang w:eastAsia="ja-JP"/>
        </w:rPr>
        <w:t>,</w:t>
      </w:r>
      <w:r w:rsidRPr="004C23F0">
        <w:rPr>
          <w:rFonts w:eastAsia="MS Mincho"/>
          <w:iCs/>
          <w:color w:val="000000" w:themeColor="text1"/>
          <w:kern w:val="24"/>
          <w:szCs w:val="20"/>
          <w:lang w:eastAsia="ja-JP"/>
        </w:rPr>
        <w:t xml:space="preserve"> the channel in angle-delay domain can be represented as</w:t>
      </w:r>
    </w:p>
    <w:p w14:paraId="7AAB26F2" w14:textId="77777777" w:rsidR="006429C3" w:rsidRPr="004C23F0" w:rsidRDefault="0047667B" w:rsidP="006429C3">
      <w:pPr>
        <w:overflowPunct/>
        <w:rPr>
          <w:rFonts w:eastAsia="MS Mincho"/>
          <w:lang w:eastAsia="ja-JP"/>
        </w:rPr>
      </w:pPr>
      <m:oMathPara>
        <m:oMath>
          <m:sSup>
            <m:sSupPr>
              <m:ctrlPr>
                <w:rPr>
                  <w:rFonts w:ascii="Cambria Math" w:eastAsia="MS PGothic" w:hAnsi="Cambria Math" w:cs="Arial"/>
                  <w:i/>
                  <w:iCs/>
                  <w:color w:val="000000" w:themeColor="text1"/>
                  <w:kern w:val="24"/>
                  <w:szCs w:val="20"/>
                  <w:lang w:eastAsia="en-US"/>
                </w:rPr>
              </m:ctrlPr>
            </m:sSupPr>
            <m:e>
              <m:r>
                <m:rPr>
                  <m:sty m:val="b"/>
                </m:rPr>
                <w:rPr>
                  <w:rFonts w:ascii="Cambria Math" w:eastAsia="Times New Roman" w:hAnsi="Cambria Math" w:cs="Arial"/>
                  <w:color w:val="000000" w:themeColor="text1"/>
                  <w:kern w:val="24"/>
                  <w:szCs w:val="20"/>
                  <w:lang w:eastAsia="en-US"/>
                </w:rPr>
                <m:t>H</m:t>
              </m:r>
            </m:e>
            <m:sup>
              <m:r>
                <m:rPr>
                  <m:sty m:val="p"/>
                </m:rPr>
                <w:rPr>
                  <w:rFonts w:ascii="Cambria Math" w:eastAsia="Times New Roman" w:hAnsi="Cambria Math" w:cs="Arial"/>
                  <w:color w:val="000000" w:themeColor="text1"/>
                  <w:kern w:val="24"/>
                  <w:szCs w:val="20"/>
                  <w:lang w:eastAsia="en-US"/>
                </w:rPr>
                <m:t>ad</m:t>
              </m:r>
            </m:sup>
          </m:sSup>
          <m:r>
            <m:rPr>
              <m:sty m:val="b"/>
            </m:rPr>
            <w:rPr>
              <w:rFonts w:ascii="Cambria Math" w:eastAsia="Times New Roman" w:hAnsi="Cambria Math" w:cs="Arial"/>
              <w:color w:val="000000" w:themeColor="text1"/>
              <w:kern w:val="24"/>
              <w:szCs w:val="20"/>
              <w:lang w:eastAsia="en-US"/>
            </w:rPr>
            <m:t>=</m:t>
          </m:r>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F</m:t>
              </m:r>
            </m:e>
            <m: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c</m:t>
                  </m:r>
                </m:sub>
              </m:sSub>
            </m:sub>
            <m:sup>
              <m:r>
                <w:rPr>
                  <w:rFonts w:ascii="Cambria Math" w:eastAsia="Times New Roman" w:hAnsi="Cambria Math" w:cs="Arial"/>
                  <w:color w:val="000000" w:themeColor="text1"/>
                  <w:kern w:val="24"/>
                  <w:szCs w:val="20"/>
                  <w:lang w:eastAsia="en-US"/>
                </w:rPr>
                <m:t>-1</m:t>
              </m:r>
            </m:sup>
          </m:sSubSup>
          <m:sSup>
            <m:sSupPr>
              <m:ctrlPr>
                <w:rPr>
                  <w:rFonts w:ascii="Cambria Math" w:eastAsia="MS PGothic" w:hAnsi="Cambria Math" w:cs="Arial"/>
                  <w:i/>
                  <w:iCs/>
                  <w:color w:val="000000" w:themeColor="text1"/>
                  <w:kern w:val="24"/>
                  <w:szCs w:val="20"/>
                  <w:lang w:eastAsia="en-US"/>
                </w:rPr>
              </m:ctrlPr>
            </m:sSupPr>
            <m:e>
              <m:r>
                <m:rPr>
                  <m:sty m:val="b"/>
                </m:rPr>
                <w:rPr>
                  <w:rFonts w:ascii="Cambria Math" w:eastAsia="Times New Roman" w:hAnsi="Cambria Math" w:cs="Arial"/>
                  <w:color w:val="000000" w:themeColor="text1"/>
                  <w:kern w:val="24"/>
                  <w:szCs w:val="20"/>
                  <w:lang w:eastAsia="en-US"/>
                </w:rPr>
                <m:t>H</m:t>
              </m:r>
            </m:e>
            <m:sup>
              <m:r>
                <m:rPr>
                  <m:sty m:val="p"/>
                </m:rPr>
                <w:rPr>
                  <w:rFonts w:ascii="Cambria Math" w:eastAsia="Times New Roman" w:hAnsi="Cambria Math" w:cs="Arial"/>
                  <w:color w:val="000000" w:themeColor="text1"/>
                  <w:kern w:val="24"/>
                  <w:szCs w:val="20"/>
                  <w:lang w:eastAsia="en-US"/>
                </w:rPr>
                <m:t>a</m:t>
              </m:r>
            </m:sup>
          </m:sSup>
        </m:oMath>
      </m:oMathPara>
    </w:p>
    <w:p w14:paraId="1301FFC3" w14:textId="77777777" w:rsidR="006429C3" w:rsidRPr="004C23F0" w:rsidRDefault="006429C3" w:rsidP="006429C3">
      <w:pPr>
        <w:overflowPunct/>
        <w:rPr>
          <w:rFonts w:eastAsia="MS Mincho"/>
          <w:iCs/>
          <w:color w:val="000000" w:themeColor="text1"/>
          <w:kern w:val="24"/>
          <w:szCs w:val="20"/>
          <w:lang w:eastAsia="ja-JP"/>
        </w:rPr>
      </w:pPr>
      <w:r w:rsidRPr="004C23F0">
        <w:rPr>
          <w:rFonts w:eastAsia="MS Mincho" w:hint="eastAsia"/>
          <w:lang w:eastAsia="ja-JP"/>
        </w:rPr>
        <w:t>I</w:t>
      </w:r>
      <w:r w:rsidRPr="004C23F0">
        <w:rPr>
          <w:rFonts w:eastAsia="MS Mincho"/>
          <w:lang w:eastAsia="ja-JP"/>
        </w:rPr>
        <w:t xml:space="preserve">t is worthwhile noting that the </w:t>
      </w:r>
      <w:r w:rsidRPr="004C23F0">
        <w:rPr>
          <w:rFonts w:eastAsia="MS Mincho"/>
          <w:iCs/>
          <w:color w:val="000000" w:themeColor="text1"/>
          <w:kern w:val="24"/>
          <w:szCs w:val="20"/>
          <w:lang w:eastAsia="ja-JP"/>
        </w:rPr>
        <w:t xml:space="preserve">channel </w:t>
      </w:r>
      <m:oMath>
        <m:sSup>
          <m:sSupPr>
            <m:ctrlPr>
              <w:rPr>
                <w:rFonts w:ascii="Cambria Math" w:eastAsia="MS PGothic" w:hAnsi="Cambria Math" w:cs="Arial"/>
                <w:i/>
                <w:iCs/>
                <w:color w:val="000000" w:themeColor="text1"/>
                <w:kern w:val="24"/>
                <w:szCs w:val="20"/>
                <w:lang w:eastAsia="en-US"/>
              </w:rPr>
            </m:ctrlPr>
          </m:sSupPr>
          <m:e>
            <m:r>
              <m:rPr>
                <m:sty m:val="b"/>
              </m:rPr>
              <w:rPr>
                <w:rFonts w:ascii="Cambria Math" w:eastAsia="Times New Roman" w:hAnsi="Cambria Math" w:cs="Arial"/>
                <w:color w:val="000000" w:themeColor="text1"/>
                <w:kern w:val="24"/>
                <w:szCs w:val="20"/>
                <w:lang w:eastAsia="en-US"/>
              </w:rPr>
              <m:t>H</m:t>
            </m:r>
          </m:e>
          <m:sup>
            <m:r>
              <m:rPr>
                <m:sty m:val="p"/>
              </m:rPr>
              <w:rPr>
                <w:rFonts w:ascii="Cambria Math" w:eastAsia="Times New Roman" w:hAnsi="Cambria Math" w:cs="Arial"/>
                <w:color w:val="000000" w:themeColor="text1"/>
                <w:kern w:val="24"/>
                <w:szCs w:val="20"/>
                <w:lang w:eastAsia="en-US"/>
              </w:rPr>
              <m:t>ad</m:t>
            </m:r>
          </m:sup>
        </m:sSup>
      </m:oMath>
      <w:r w:rsidRPr="004C23F0">
        <w:rPr>
          <w:rFonts w:eastAsia="MS Mincho"/>
          <w:iCs/>
          <w:color w:val="000000" w:themeColor="text1"/>
          <w:kern w:val="24"/>
          <w:szCs w:val="20"/>
          <w:lang w:eastAsia="ja-JP"/>
        </w:rPr>
        <w:t xml:space="preserve"> in angle-delay domain is expected to offer a channel sparsity, which can be efficiently considered for the channel compression in AI-based CSI feedback system.</w:t>
      </w:r>
    </w:p>
    <w:p w14:paraId="4EBD9A68" w14:textId="77777777" w:rsidR="006429C3" w:rsidRPr="004C23F0" w:rsidRDefault="006429C3" w:rsidP="006429C3">
      <w:pPr>
        <w:overflowPunct/>
        <w:rPr>
          <w:rFonts w:eastAsia="MS Mincho"/>
          <w:lang w:eastAsia="ja-JP"/>
        </w:rPr>
      </w:pPr>
      <w:r w:rsidRPr="004C23F0">
        <w:rPr>
          <w:rFonts w:eastAsia="MS Mincho"/>
          <w:lang w:eastAsia="ja-JP"/>
        </w:rPr>
        <w:t xml:space="preserve">Furthermore, if we define that </w:t>
      </w:r>
      <m:oMath>
        <m:sSub>
          <m:sSubPr>
            <m:ctrlPr>
              <w:rPr>
                <w:rFonts w:ascii="Cambria Math" w:eastAsia="MS Mincho" w:hAnsi="Cambria Math"/>
                <w:lang w:eastAsia="ja-JP"/>
              </w:rPr>
            </m:ctrlPr>
          </m:sSubPr>
          <m:e>
            <m:r>
              <m:rPr>
                <m:sty m:val="b"/>
              </m:rPr>
              <w:rPr>
                <w:rFonts w:ascii="Cambria Math" w:eastAsia="MS Mincho" w:hAnsi="Cambria Math"/>
                <w:lang w:eastAsia="ja-JP"/>
              </w:rPr>
              <m:t>H</m:t>
            </m:r>
          </m:e>
          <m:sub>
            <m:r>
              <w:rPr>
                <w:rFonts w:ascii="Cambria Math" w:eastAsia="MS Mincho" w:hAnsi="Cambria Math"/>
                <w:lang w:eastAsia="ja-JP"/>
              </w:rPr>
              <m:t>rt</m:t>
            </m:r>
          </m:sub>
        </m:sSub>
      </m:oMath>
      <w:r w:rsidRPr="004C23F0">
        <w:rPr>
          <w:rFonts w:eastAsia="MS Mincho"/>
          <w:lang w:eastAsia="ja-JP"/>
        </w:rPr>
        <w:t xml:space="preserve"> is the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r>
          <m:rPr>
            <m:sty m:val="p"/>
          </m:rPr>
          <w:rPr>
            <w:rFonts w:ascii="Cambria Math" w:eastAsia="Cambria Math"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d</m:t>
            </m:r>
          </m:sub>
        </m:sSub>
      </m:oMath>
      <w:r w:rsidRPr="004C23F0">
        <w:rPr>
          <w:rFonts w:eastAsia="MS Mincho"/>
          <w:lang w:eastAsia="ja-JP"/>
        </w:rPr>
        <w:t xml:space="preserve"> matrix of the channel in time-frequency domain, on the </w:t>
      </w:r>
      <m:oMath>
        <m:r>
          <w:rPr>
            <w:rFonts w:ascii="Cambria Math" w:eastAsia="MS Mincho" w:hAnsi="Cambria Math"/>
            <w:lang w:eastAsia="ja-JP"/>
          </w:rPr>
          <m:t>t</m:t>
        </m:r>
      </m:oMath>
      <w:r w:rsidRPr="004C23F0">
        <w:rPr>
          <w:rFonts w:eastAsia="MS Mincho"/>
          <w:lang w:eastAsia="ja-JP"/>
        </w:rPr>
        <w:t xml:space="preserve">-th transmit antenna port, and the </w:t>
      </w:r>
      <m:oMath>
        <m:r>
          <w:rPr>
            <w:rFonts w:ascii="Cambria Math" w:eastAsia="MS Mincho" w:hAnsi="Cambria Math"/>
            <w:lang w:eastAsia="ja-JP"/>
          </w:rPr>
          <m:t>r</m:t>
        </m:r>
      </m:oMath>
      <w:r w:rsidRPr="004C23F0">
        <w:rPr>
          <w:rFonts w:eastAsia="MS Mincho"/>
          <w:lang w:eastAsia="ja-JP"/>
        </w:rPr>
        <w:t>-th receive antenna port, the channel in spatial-delay-Doppler domain can be represented as</w:t>
      </w:r>
    </w:p>
    <w:p w14:paraId="5AD954F5" w14:textId="77777777" w:rsidR="006429C3" w:rsidRPr="004C23F0" w:rsidRDefault="0047667B" w:rsidP="006429C3">
      <w:pPr>
        <w:overflowPunct/>
        <w:ind w:left="1600" w:firstLine="200"/>
        <w:rPr>
          <w:rFonts w:eastAsia="MS Mincho"/>
          <w:lang w:eastAsia="ja-JP"/>
        </w:rPr>
      </w:pPr>
      <m:oMath>
        <m:sSup>
          <m:sSupPr>
            <m:ctrlPr>
              <w:rPr>
                <w:rFonts w:ascii="Cambria Math" w:eastAsia="MS PGothic" w:hAnsi="Cambria Math" w:cs="Arial"/>
                <w:i/>
                <w:iCs/>
                <w:color w:val="000000" w:themeColor="text1"/>
                <w:kern w:val="24"/>
                <w:szCs w:val="20"/>
                <w:lang w:eastAsia="en-US"/>
              </w:rPr>
            </m:ctrlPr>
          </m:sSupPr>
          <m:e>
            <m:r>
              <m:rPr>
                <m:sty m:val="b"/>
              </m:rPr>
              <w:rPr>
                <w:rFonts w:ascii="Cambria Math" w:eastAsia="Times New Roman" w:hAnsi="Cambria Math" w:cs="Arial"/>
                <w:color w:val="000000" w:themeColor="text1"/>
                <w:kern w:val="24"/>
                <w:szCs w:val="20"/>
                <w:lang w:eastAsia="en-US"/>
              </w:rPr>
              <m:t>H</m:t>
            </m:r>
          </m:e>
          <m:sup>
            <m:r>
              <m:rPr>
                <m:sty m:val="p"/>
              </m:rPr>
              <w:rPr>
                <w:rFonts w:ascii="Cambria Math" w:eastAsia="Times New Roman" w:hAnsi="Cambria Math" w:cs="Arial"/>
                <w:color w:val="000000" w:themeColor="text1"/>
                <w:kern w:val="24"/>
                <w:szCs w:val="20"/>
                <w:lang w:eastAsia="en-US"/>
              </w:rPr>
              <m:t>dd</m:t>
            </m:r>
          </m:sup>
        </m:sSup>
        <m:r>
          <m:rPr>
            <m:sty m:val="b"/>
          </m:rPr>
          <w:rPr>
            <w:rFonts w:ascii="Cambria Math" w:eastAsia="Times New Roman" w:hAnsi="Cambria Math" w:cs="Arial"/>
            <w:color w:val="000000" w:themeColor="text1"/>
            <w:kern w:val="24"/>
            <w:szCs w:val="20"/>
            <w:lang w:eastAsia="en-US"/>
          </w:rPr>
          <m:t>=</m:t>
        </m:r>
        <m:d>
          <m:dPr>
            <m:begChr m:val="["/>
            <m:endChr m:val="]"/>
            <m:ctrlPr>
              <w:rPr>
                <w:rFonts w:ascii="Cambria Math" w:eastAsia="MS PGothic" w:hAnsi="Cambria Math" w:cs="Arial"/>
                <w:b/>
                <w:bCs/>
                <w:i/>
                <w:iCs/>
                <w:color w:val="000000" w:themeColor="text1"/>
                <w:kern w:val="24"/>
                <w:szCs w:val="20"/>
                <w:lang w:eastAsia="en-US"/>
              </w:rPr>
            </m:ctrlPr>
          </m:dPr>
          <m:e>
            <m:m>
              <m:mPr>
                <m:mcs>
                  <m:mc>
                    <m:mcPr>
                      <m:count m:val="3"/>
                      <m:mcJc m:val="center"/>
                    </m:mcPr>
                  </m:mc>
                </m:mcs>
                <m:ctrlPr>
                  <w:rPr>
                    <w:rFonts w:ascii="Cambria Math" w:eastAsia="MS PGothic" w:hAnsi="Cambria Math" w:cs="Arial"/>
                    <w:b/>
                    <w:bCs/>
                    <w:i/>
                    <w:iCs/>
                    <w:color w:val="000000" w:themeColor="text1"/>
                    <w:kern w:val="24"/>
                    <w:szCs w:val="20"/>
                    <w:lang w:eastAsia="en-US"/>
                  </w:rPr>
                </m:ctrlPr>
              </m:mPr>
              <m:mr>
                <m:e>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r>
                        <w:rPr>
                          <w:rFonts w:ascii="Cambria Math" w:eastAsia="Times New Roman" w:hAnsi="Cambria Math" w:cs="Arial"/>
                          <w:color w:val="000000" w:themeColor="text1"/>
                          <w:kern w:val="24"/>
                          <w:szCs w:val="20"/>
                          <w:lang w:eastAsia="en-US"/>
                        </w:rPr>
                        <m:t>11</m:t>
                      </m:r>
                    </m:sub>
                    <m:sup>
                      <m:r>
                        <m:rPr>
                          <m:sty m:val="p"/>
                        </m:rPr>
                        <w:rPr>
                          <w:rFonts w:ascii="Cambria Math" w:eastAsia="Times New Roman" w:hAnsi="Cambria Math" w:cs="Arial"/>
                          <w:color w:val="000000" w:themeColor="text1"/>
                          <w:kern w:val="24"/>
                          <w:szCs w:val="20"/>
                          <w:lang w:eastAsia="en-US"/>
                        </w:rPr>
                        <m:t>dd</m:t>
                      </m:r>
                    </m:sup>
                  </m:sSubSup>
                </m:e>
                <m:e>
                  <m:r>
                    <m:rPr>
                      <m:sty m:val="bi"/>
                    </m:rPr>
                    <w:rPr>
                      <w:rFonts w:ascii="Cambria Math" w:eastAsia="Times New Roman" w:hAnsi="Cambria Math" w:cs="Arial"/>
                      <w:color w:val="000000" w:themeColor="text1"/>
                      <w:kern w:val="24"/>
                      <w:szCs w:val="20"/>
                      <w:lang w:eastAsia="en-US"/>
                    </w:rPr>
                    <m:t>⋯</m:t>
                  </m:r>
                </m:e>
                <m:e>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r>
                        <w:rPr>
                          <w:rFonts w:ascii="Cambria Math" w:eastAsia="Times New Roman" w:hAnsi="Cambria Math" w:cs="Arial"/>
                          <w:color w:val="000000" w:themeColor="text1"/>
                          <w:kern w:val="24"/>
                          <w:szCs w:val="20"/>
                          <w:lang w:eastAsia="en-US"/>
                        </w:rPr>
                        <m:t>1</m:t>
                      </m:r>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t</m:t>
                          </m:r>
                        </m:sub>
                      </m:sSub>
                    </m:sub>
                    <m:sup>
                      <m:r>
                        <m:rPr>
                          <m:sty m:val="p"/>
                        </m:rPr>
                        <w:rPr>
                          <w:rFonts w:ascii="Cambria Math" w:eastAsia="Times New Roman" w:hAnsi="Cambria Math" w:cs="Arial"/>
                          <w:color w:val="000000" w:themeColor="text1"/>
                          <w:kern w:val="24"/>
                          <w:szCs w:val="20"/>
                          <w:lang w:eastAsia="en-US"/>
                        </w:rPr>
                        <m:t>dd</m:t>
                      </m:r>
                    </m:sup>
                  </m:sSubSup>
                </m:e>
              </m:mr>
              <m:mr>
                <m:e>
                  <m:r>
                    <m:rPr>
                      <m:sty m:val="bi"/>
                    </m:rPr>
                    <w:rPr>
                      <w:rFonts w:ascii="Cambria Math" w:eastAsia="Times New Roman" w:hAnsi="Cambria Math" w:cs="Arial"/>
                      <w:color w:val="000000" w:themeColor="text1"/>
                      <w:kern w:val="24"/>
                      <w:szCs w:val="20"/>
                      <w:lang w:eastAsia="en-US"/>
                    </w:rPr>
                    <m:t>⋮</m:t>
                  </m:r>
                </m:e>
                <m:e>
                  <m:r>
                    <m:rPr>
                      <m:sty m:val="bi"/>
                    </m:rPr>
                    <w:rPr>
                      <w:rFonts w:ascii="Cambria Math" w:eastAsia="Times New Roman" w:hAnsi="Cambria Math" w:cs="Arial"/>
                      <w:color w:val="000000" w:themeColor="text1"/>
                      <w:kern w:val="24"/>
                      <w:szCs w:val="20"/>
                      <w:lang w:eastAsia="en-US"/>
                    </w:rPr>
                    <m:t>⋱</m:t>
                  </m:r>
                </m:e>
                <m:e>
                  <m:r>
                    <m:rPr>
                      <m:sty m:val="bi"/>
                    </m:rPr>
                    <w:rPr>
                      <w:rFonts w:ascii="Cambria Math" w:eastAsia="Times New Roman" w:hAnsi="Cambria Math" w:cs="Arial"/>
                      <w:color w:val="000000" w:themeColor="text1"/>
                      <w:kern w:val="24"/>
                      <w:szCs w:val="20"/>
                      <w:lang w:eastAsia="en-US"/>
                    </w:rPr>
                    <m:t>⋮</m:t>
                  </m:r>
                </m:e>
              </m:mr>
              <m:mr>
                <m:e>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r</m:t>
                          </m:r>
                        </m:sub>
                      </m:sSub>
                      <m:r>
                        <w:rPr>
                          <w:rFonts w:ascii="Cambria Math" w:eastAsia="Times New Roman" w:hAnsi="Cambria Math" w:cs="Arial"/>
                          <w:color w:val="000000" w:themeColor="text1"/>
                          <w:kern w:val="24"/>
                          <w:szCs w:val="20"/>
                          <w:lang w:eastAsia="en-US"/>
                        </w:rPr>
                        <m:t>1</m:t>
                      </m:r>
                    </m:sub>
                    <m:sup>
                      <m:r>
                        <m:rPr>
                          <m:sty m:val="p"/>
                        </m:rPr>
                        <w:rPr>
                          <w:rFonts w:ascii="Cambria Math" w:eastAsia="Times New Roman" w:hAnsi="Cambria Math" w:cs="Arial"/>
                          <w:color w:val="000000" w:themeColor="text1"/>
                          <w:kern w:val="24"/>
                          <w:szCs w:val="20"/>
                          <w:lang w:eastAsia="en-US"/>
                        </w:rPr>
                        <m:t>dd</m:t>
                      </m:r>
                    </m:sup>
                  </m:sSubSup>
                </m:e>
                <m:e>
                  <m:r>
                    <m:rPr>
                      <m:sty m:val="bi"/>
                    </m:rPr>
                    <w:rPr>
                      <w:rFonts w:ascii="Cambria Math" w:eastAsia="Times New Roman" w:hAnsi="Cambria Math" w:cs="Arial"/>
                      <w:color w:val="000000" w:themeColor="text1"/>
                      <w:kern w:val="24"/>
                      <w:szCs w:val="20"/>
                      <w:lang w:eastAsia="en-US"/>
                    </w:rPr>
                    <m:t>⋯</m:t>
                  </m:r>
                </m:e>
                <m:e>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r</m:t>
                          </m:r>
                        </m:sub>
                      </m:s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t</m:t>
                          </m:r>
                        </m:sub>
                      </m:sSub>
                    </m:sub>
                    <m:sup>
                      <m:r>
                        <m:rPr>
                          <m:sty m:val="p"/>
                        </m:rPr>
                        <w:rPr>
                          <w:rFonts w:ascii="Cambria Math" w:eastAsia="Times New Roman" w:hAnsi="Cambria Math" w:cs="Arial"/>
                          <w:color w:val="000000" w:themeColor="text1"/>
                          <w:kern w:val="24"/>
                          <w:szCs w:val="20"/>
                          <w:lang w:eastAsia="en-US"/>
                        </w:rPr>
                        <m:t>dd</m:t>
                      </m:r>
                    </m:sup>
                  </m:sSubSup>
                </m:e>
              </m:mr>
            </m:m>
          </m:e>
        </m:d>
      </m:oMath>
      <w:r w:rsidR="006429C3" w:rsidRPr="004C23F0">
        <w:rPr>
          <w:rFonts w:eastAsia="MS Mincho"/>
          <w:iCs/>
          <w:color w:val="000000" w:themeColor="text1"/>
          <w:kern w:val="24"/>
          <w:szCs w:val="20"/>
          <w:lang w:eastAsia="en-US"/>
        </w:rPr>
        <w:tab/>
      </w:r>
      <w:r w:rsidR="006429C3" w:rsidRPr="004C23F0">
        <w:rPr>
          <w:rFonts w:eastAsia="MS Mincho"/>
          <w:iCs/>
          <w:color w:val="000000" w:themeColor="text1"/>
          <w:kern w:val="24"/>
          <w:szCs w:val="20"/>
          <w:lang w:eastAsia="en-US"/>
        </w:rPr>
        <w:tab/>
      </w:r>
      <w:r w:rsidR="006429C3" w:rsidRPr="004C23F0">
        <w:rPr>
          <w:rFonts w:eastAsia="MS Mincho"/>
          <w:iCs/>
          <w:color w:val="000000" w:themeColor="text1"/>
          <w:kern w:val="24"/>
          <w:szCs w:val="20"/>
          <w:lang w:eastAsia="en-US"/>
        </w:rPr>
        <w:tab/>
        <w:t>and</w:t>
      </w:r>
      <w:r w:rsidR="006429C3" w:rsidRPr="004C23F0">
        <w:rPr>
          <w:rFonts w:eastAsia="MS Mincho"/>
          <w:iCs/>
          <w:color w:val="000000" w:themeColor="text1"/>
          <w:kern w:val="24"/>
          <w:szCs w:val="20"/>
          <w:lang w:eastAsia="en-US"/>
        </w:rPr>
        <w:tab/>
      </w:r>
      <w:r w:rsidR="006429C3" w:rsidRPr="004C23F0">
        <w:rPr>
          <w:rFonts w:eastAsia="MS Mincho"/>
          <w:iCs/>
          <w:color w:val="000000" w:themeColor="text1"/>
          <w:kern w:val="24"/>
          <w:szCs w:val="20"/>
          <w:lang w:eastAsia="en-US"/>
        </w:rPr>
        <w:tab/>
      </w:r>
      <w:r w:rsidR="006429C3" w:rsidRPr="004C23F0">
        <w:rPr>
          <w:rFonts w:eastAsia="MS Mincho"/>
          <w:iCs/>
          <w:color w:val="000000" w:themeColor="text1"/>
          <w:kern w:val="24"/>
          <w:szCs w:val="20"/>
          <w:lang w:eastAsia="en-US"/>
        </w:rPr>
        <w:tab/>
      </w:r>
      <m:oMath>
        <m:sSubSup>
          <m:sSubSupPr>
            <m:ctrlPr>
              <w:rPr>
                <w:rFonts w:ascii="Cambria Math" w:eastAsia="MS PGothic" w:hAnsi="Cambria Math" w:cs="Arial"/>
                <w:i/>
                <w:iCs/>
                <w:color w:val="000000" w:themeColor="text1"/>
                <w:kern w:val="24"/>
                <w:szCs w:val="20"/>
                <w:lang w:eastAsia="en-US"/>
              </w:rPr>
            </m:ctrlPr>
          </m:sSubSupPr>
          <m:e>
            <m:r>
              <m:rPr>
                <m:sty m:val="b"/>
              </m:rPr>
              <w:rPr>
                <w:rFonts w:ascii="Cambria Math" w:eastAsia="Times New Roman" w:hAnsi="Cambria Math" w:cs="Arial"/>
                <w:color w:val="000000" w:themeColor="text1"/>
                <w:kern w:val="24"/>
                <w:szCs w:val="20"/>
                <w:lang w:eastAsia="en-US"/>
              </w:rPr>
              <m:t>H</m:t>
            </m:r>
          </m:e>
          <m:sub>
            <m:r>
              <w:rPr>
                <w:rFonts w:ascii="Cambria Math" w:eastAsia="Times New Roman" w:hAnsi="Cambria Math" w:cs="Arial"/>
                <w:color w:val="000000" w:themeColor="text1"/>
                <w:kern w:val="24"/>
                <w:szCs w:val="20"/>
                <w:lang w:eastAsia="en-US"/>
              </w:rPr>
              <m:t>rt</m:t>
            </m:r>
          </m:sub>
          <m:sup>
            <m:r>
              <m:rPr>
                <m:sty m:val="p"/>
              </m:rPr>
              <w:rPr>
                <w:rFonts w:ascii="Cambria Math" w:eastAsia="Times New Roman" w:hAnsi="Cambria Math" w:cs="Arial"/>
                <w:color w:val="000000" w:themeColor="text1"/>
                <w:kern w:val="24"/>
                <w:szCs w:val="20"/>
                <w:lang w:eastAsia="en-US"/>
              </w:rPr>
              <m:t>dd</m:t>
            </m:r>
          </m:sup>
        </m:sSubSup>
        <m:r>
          <m:rPr>
            <m:sty m:val="b"/>
          </m:rPr>
          <w:rPr>
            <w:rFonts w:ascii="Cambria Math" w:eastAsia="Times New Roman" w:hAnsi="Cambria Math" w:cs="Arial"/>
            <w:color w:val="000000" w:themeColor="text1"/>
            <w:kern w:val="24"/>
            <w:szCs w:val="20"/>
            <w:lang w:eastAsia="en-US"/>
          </w:rPr>
          <m:t>=</m:t>
        </m:r>
        <m:sSubSup>
          <m:sSubSupPr>
            <m:ctrlPr>
              <w:rPr>
                <w:rFonts w:ascii="Cambria Math" w:eastAsia="微软雅黑" w:hAnsi="Cambria Math" w:cs="Arial"/>
                <w:i/>
                <w:iCs/>
                <w:color w:val="000000" w:themeColor="text1"/>
                <w:kern w:val="24"/>
                <w:szCs w:val="20"/>
                <w:lang w:eastAsia="en-US"/>
              </w:rPr>
            </m:ctrlPr>
          </m:sSubSupPr>
          <m:e>
            <m:r>
              <m:rPr>
                <m:sty m:val="b"/>
              </m:rPr>
              <w:rPr>
                <w:rFonts w:ascii="Cambria Math" w:eastAsia="微软雅黑" w:hAnsi="Cambria Math" w:cs="Arial"/>
                <w:color w:val="000000" w:themeColor="text1"/>
                <w:kern w:val="24"/>
                <w:szCs w:val="20"/>
                <w:lang w:eastAsia="en-US"/>
              </w:rPr>
              <m:t>F</m:t>
            </m:r>
          </m:e>
          <m: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c</m:t>
                </m:r>
              </m:sub>
            </m:sSub>
          </m:sub>
          <m:sup>
            <m:r>
              <m:rPr>
                <m:sty m:val="p"/>
              </m:rPr>
              <w:rPr>
                <w:rFonts w:ascii="Cambria Math" w:eastAsia="微软雅黑" w:hAnsi="Cambria Math" w:cs="Arial"/>
                <w:color w:val="000000" w:themeColor="text1"/>
                <w:kern w:val="24"/>
                <w:szCs w:val="20"/>
                <w:lang w:eastAsia="en-US"/>
              </w:rPr>
              <m:t>-1</m:t>
            </m:r>
          </m:sup>
        </m:sSubSup>
        <m:sSub>
          <m:sSubPr>
            <m:ctrlPr>
              <w:rPr>
                <w:rFonts w:ascii="Cambria Math" w:eastAsia="MS PGothic" w:hAnsi="Cambria Math" w:cs="Arial"/>
                <w:i/>
                <w:iCs/>
                <w:color w:val="000000" w:themeColor="text1"/>
                <w:kern w:val="24"/>
                <w:szCs w:val="20"/>
                <w:lang w:eastAsia="en-US"/>
              </w:rPr>
            </m:ctrlPr>
          </m:sSubPr>
          <m:e>
            <m:r>
              <m:rPr>
                <m:sty m:val="b"/>
              </m:rPr>
              <w:rPr>
                <w:rFonts w:ascii="Cambria Math" w:eastAsia="Times New Roman" w:hAnsi="Cambria Math" w:cs="Arial"/>
                <w:color w:val="000000" w:themeColor="text1"/>
                <w:kern w:val="24"/>
                <w:szCs w:val="20"/>
                <w:lang w:eastAsia="en-US"/>
              </w:rPr>
              <m:t>H</m:t>
            </m:r>
          </m:e>
          <m:sub>
            <m:r>
              <w:rPr>
                <w:rFonts w:ascii="Cambria Math" w:eastAsia="Times New Roman" w:hAnsi="Cambria Math" w:cs="Arial"/>
                <w:color w:val="000000" w:themeColor="text1"/>
                <w:kern w:val="24"/>
                <w:szCs w:val="20"/>
                <w:lang w:eastAsia="en-US"/>
              </w:rPr>
              <m:t>rt</m:t>
            </m:r>
          </m:sub>
        </m:sSub>
        <m:sSub>
          <m:sSubPr>
            <m:ctrlPr>
              <w:rPr>
                <w:rFonts w:ascii="Cambria Math" w:eastAsia="微软雅黑" w:hAnsi="Cambria Math" w:cs="Arial"/>
                <w:i/>
                <w:iCs/>
                <w:color w:val="000000" w:themeColor="text1"/>
                <w:kern w:val="24"/>
                <w:szCs w:val="20"/>
                <w:lang w:eastAsia="en-US"/>
              </w:rPr>
            </m:ctrlPr>
          </m:sSubPr>
          <m:e>
            <m:r>
              <m:rPr>
                <m:sty m:val="b"/>
              </m:rPr>
              <w:rPr>
                <w:rFonts w:ascii="Cambria Math" w:eastAsia="微软雅黑" w:hAnsi="Cambria Math" w:cs="Arial"/>
                <w:color w:val="000000" w:themeColor="text1"/>
                <w:kern w:val="24"/>
                <w:szCs w:val="20"/>
                <w:lang w:eastAsia="en-US"/>
              </w:rPr>
              <m:t>F</m:t>
            </m:r>
          </m:e>
          <m: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d</m:t>
                </m:r>
              </m:sub>
            </m:sSub>
          </m:sub>
        </m:sSub>
      </m:oMath>
    </w:p>
    <w:p w14:paraId="5E9D184A" w14:textId="77777777" w:rsidR="006429C3" w:rsidRPr="004C23F0" w:rsidRDefault="006429C3" w:rsidP="006429C3">
      <w:pPr>
        <w:overflowPunct/>
        <w:rPr>
          <w:rFonts w:eastAsia="MS Mincho"/>
          <w:lang w:eastAsia="ja-JP"/>
        </w:rPr>
      </w:pPr>
      <w:r w:rsidRPr="004C23F0">
        <w:rPr>
          <w:rFonts w:eastAsia="MS Mincho"/>
          <w:lang w:eastAsia="ja-JP"/>
        </w:rPr>
        <w:t xml:space="preserve">where </w:t>
      </w:r>
      <m:oMath>
        <m:sSub>
          <m:sSubPr>
            <m:ctrlPr>
              <w:rPr>
                <w:rFonts w:ascii="Cambria Math" w:eastAsia="微软雅黑" w:hAnsi="Cambria Math" w:cs="Arial"/>
                <w:i/>
                <w:iCs/>
                <w:color w:val="000000" w:themeColor="text1"/>
                <w:kern w:val="24"/>
                <w:szCs w:val="20"/>
                <w:lang w:eastAsia="en-US"/>
              </w:rPr>
            </m:ctrlPr>
          </m:sSubPr>
          <m:e>
            <m:r>
              <m:rPr>
                <m:sty m:val="b"/>
              </m:rPr>
              <w:rPr>
                <w:rFonts w:ascii="Cambria Math" w:eastAsia="微软雅黑" w:hAnsi="Cambria Math" w:cs="Arial"/>
                <w:color w:val="000000" w:themeColor="text1"/>
                <w:kern w:val="24"/>
                <w:szCs w:val="20"/>
                <w:lang w:eastAsia="en-US"/>
              </w:rPr>
              <m:t>F</m:t>
            </m:r>
          </m:e>
          <m:sub>
            <m:sSub>
              <m:sSubPr>
                <m:ctrlPr>
                  <w:rPr>
                    <w:rFonts w:ascii="Cambria Math" w:eastAsia="MS PGothic" w:hAnsi="Cambria Math" w:cs="Arial"/>
                    <w:i/>
                    <w:iCs/>
                    <w:color w:val="000000" w:themeColor="text1"/>
                    <w:kern w:val="24"/>
                    <w:szCs w:val="20"/>
                    <w:lang w:eastAsia="en-US"/>
                  </w:rPr>
                </m:ctrlPr>
              </m:sSubPr>
              <m:e>
                <m:r>
                  <w:rPr>
                    <w:rFonts w:ascii="Cambria Math" w:eastAsia="Times New Roman" w:hAnsi="Cambria Math" w:cs="Arial"/>
                    <w:color w:val="000000" w:themeColor="text1"/>
                    <w:kern w:val="24"/>
                    <w:szCs w:val="20"/>
                    <w:lang w:eastAsia="en-US"/>
                  </w:rPr>
                  <m:t>N</m:t>
                </m:r>
              </m:e>
              <m:sub>
                <m:r>
                  <w:rPr>
                    <w:rFonts w:ascii="Cambria Math" w:eastAsia="Times New Roman" w:hAnsi="Cambria Math" w:cs="Arial"/>
                    <w:color w:val="000000" w:themeColor="text1"/>
                    <w:kern w:val="24"/>
                    <w:szCs w:val="20"/>
                    <w:lang w:eastAsia="en-US"/>
                  </w:rPr>
                  <m:t>d</m:t>
                </m:r>
              </m:sub>
            </m:sSub>
          </m:sub>
        </m:sSub>
      </m:oMath>
      <w:r w:rsidRPr="004C23F0">
        <w:rPr>
          <w:rFonts w:eastAsia="MS Mincho" w:hint="eastAsia"/>
          <w:iCs/>
          <w:color w:val="000000" w:themeColor="text1"/>
          <w:kern w:val="24"/>
          <w:szCs w:val="20"/>
          <w:lang w:eastAsia="ja-JP"/>
        </w:rPr>
        <w:t xml:space="preserve"> </w:t>
      </w:r>
      <w:r w:rsidRPr="004C23F0">
        <w:rPr>
          <w:rFonts w:eastAsia="MS Mincho"/>
          <w:iCs/>
          <w:color w:val="000000" w:themeColor="text1"/>
          <w:kern w:val="24"/>
          <w:szCs w:val="20"/>
          <w:lang w:eastAsia="ja-JP"/>
        </w:rPr>
        <w:t xml:space="preserve">is the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d</m:t>
            </m:r>
          </m:sub>
        </m:sSub>
        <m:r>
          <m:rPr>
            <m:sty m:val="p"/>
          </m:rPr>
          <w:rPr>
            <w:rFonts w:ascii="Cambria Math" w:eastAsia="Cambria Math"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d</m:t>
            </m:r>
          </m:sub>
        </m:sSub>
      </m:oMath>
      <w:r w:rsidRPr="004C23F0">
        <w:rPr>
          <w:rFonts w:eastAsia="MS Mincho" w:hint="eastAsia"/>
          <w:lang w:eastAsia="ja-JP"/>
        </w:rPr>
        <w:t xml:space="preserve"> DFT matrix</w:t>
      </w:r>
      <w:r w:rsidRPr="004C23F0">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d</m:t>
            </m:r>
          </m:sub>
        </m:sSub>
      </m:oMath>
      <w:r w:rsidRPr="004C23F0">
        <w:rPr>
          <w:rFonts w:eastAsia="MS Mincho" w:hint="eastAsia"/>
          <w:lang w:eastAsia="ja-JP"/>
        </w:rPr>
        <w:t xml:space="preserve"> is the number of samples in Doppler domain within the time interval of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d</m:t>
            </m:r>
          </m:sub>
        </m:sSub>
        <m:r>
          <w:rPr>
            <w:rFonts w:ascii="Cambria Math" w:eastAsia="MS Mincho" w:hAnsi="Cambria Math"/>
            <w:lang w:eastAsia="ja-JP"/>
          </w:rPr>
          <m:t>T</m:t>
        </m:r>
      </m:oMath>
      <w:r w:rsidRPr="004C23F0">
        <w:rPr>
          <w:rFonts w:eastAsia="MS Mincho" w:hint="eastAsia"/>
          <w:lang w:eastAsia="ja-JP"/>
        </w:rPr>
        <w:t>,</w:t>
      </w:r>
      <w:r w:rsidRPr="004C23F0">
        <w:rPr>
          <w:rFonts w:eastAsia="MS Mincho"/>
          <w:lang w:eastAsia="ja-JP"/>
        </w:rPr>
        <w:t xml:space="preserve"> and </w:t>
      </w:r>
      <m:oMath>
        <m:r>
          <w:rPr>
            <w:rFonts w:ascii="Cambria Math" w:eastAsia="Times New Roman" w:hAnsi="Cambria Math"/>
            <w:lang w:eastAsia="en-US"/>
          </w:rPr>
          <m:t>t</m:t>
        </m:r>
        <m:r>
          <m:rPr>
            <m:sty m:val="p"/>
          </m:rPr>
          <w:rPr>
            <w:rFonts w:ascii="Cambria Math" w:eastAsia="Times New Roman" w:hAnsi="Cambria Math"/>
            <w:lang w:eastAsia="en-US"/>
          </w:rPr>
          <m:t>=0,1,⋯,</m:t>
        </m:r>
        <m:sSub>
          <m:sSubPr>
            <m:ctrlPr>
              <w:rPr>
                <w:rFonts w:ascii="Cambria Math" w:eastAsia="Times New Roman" w:hAnsi="Cambria Math"/>
                <w:lang w:eastAsia="en-US"/>
              </w:rPr>
            </m:ctrlPr>
          </m:sSubPr>
          <m:e>
            <m:r>
              <w:rPr>
                <w:rFonts w:ascii="Cambria Math" w:eastAsia="Times New Roman" w:hAnsi="Cambria Math"/>
                <w:lang w:eastAsia="en-US"/>
              </w:rPr>
              <m:t>N</m:t>
            </m:r>
          </m:e>
          <m:sub>
            <m:r>
              <w:rPr>
                <w:rFonts w:ascii="Cambria Math" w:eastAsia="Times New Roman" w:hAnsi="Cambria Math"/>
                <w:lang w:eastAsia="en-US"/>
              </w:rPr>
              <m:t>t</m:t>
            </m:r>
          </m:sub>
        </m:sSub>
        <m:r>
          <m:rPr>
            <m:sty m:val="p"/>
          </m:rPr>
          <w:rPr>
            <w:rFonts w:ascii="Cambria Math" w:eastAsia="Times New Roman" w:hAnsi="Cambria Math"/>
            <w:lang w:eastAsia="en-US"/>
          </w:rPr>
          <m:t>-1</m:t>
        </m:r>
      </m:oMath>
      <w:r w:rsidRPr="004C23F0">
        <w:rPr>
          <w:rFonts w:eastAsia="MS Mincho"/>
          <w:lang w:eastAsia="ja-JP"/>
        </w:rPr>
        <w:t xml:space="preserve"> and </w:t>
      </w:r>
      <m:oMath>
        <m:r>
          <w:rPr>
            <w:rFonts w:ascii="Cambria Math" w:eastAsia="Times New Roman" w:hAnsi="Cambria Math"/>
            <w:lang w:eastAsia="en-US"/>
          </w:rPr>
          <m:t>r</m:t>
        </m:r>
        <m:r>
          <m:rPr>
            <m:sty m:val="p"/>
          </m:rPr>
          <w:rPr>
            <w:rFonts w:ascii="Cambria Math" w:eastAsia="Times New Roman" w:hAnsi="Cambria Math"/>
            <w:lang w:eastAsia="en-US"/>
          </w:rPr>
          <m:t>=0,1,⋯,</m:t>
        </m:r>
        <m:sSub>
          <m:sSubPr>
            <m:ctrlPr>
              <w:rPr>
                <w:rFonts w:ascii="Cambria Math" w:eastAsia="Times New Roman" w:hAnsi="Cambria Math"/>
                <w:lang w:eastAsia="en-US"/>
              </w:rPr>
            </m:ctrlPr>
          </m:sSubPr>
          <m:e>
            <m:r>
              <w:rPr>
                <w:rFonts w:ascii="Cambria Math" w:eastAsia="Times New Roman" w:hAnsi="Cambria Math"/>
                <w:lang w:eastAsia="en-US"/>
              </w:rPr>
              <m:t>N</m:t>
            </m:r>
          </m:e>
          <m:sub>
            <m:r>
              <w:rPr>
                <w:rFonts w:ascii="Cambria Math" w:eastAsia="Times New Roman" w:hAnsi="Cambria Math"/>
                <w:lang w:eastAsia="en-US"/>
              </w:rPr>
              <m:t>r</m:t>
            </m:r>
          </m:sub>
        </m:sSub>
        <m:r>
          <m:rPr>
            <m:sty m:val="p"/>
          </m:rPr>
          <w:rPr>
            <w:rFonts w:ascii="Cambria Math" w:eastAsia="Times New Roman" w:hAnsi="Cambria Math"/>
            <w:lang w:eastAsia="en-US"/>
          </w:rPr>
          <m:t>-1</m:t>
        </m:r>
      </m:oMath>
      <w:r w:rsidRPr="004C23F0">
        <w:rPr>
          <w:rFonts w:eastAsia="MS Mincho" w:hint="eastAsia"/>
          <w:lang w:eastAsia="ja-JP"/>
        </w:rPr>
        <w:t>.</w:t>
      </w:r>
    </w:p>
    <w:p w14:paraId="4BB9AE31" w14:textId="2430E71E" w:rsidR="006429C3" w:rsidRPr="004C23F0" w:rsidRDefault="006429C3" w:rsidP="006429C3">
      <w:pPr>
        <w:overflowPunct/>
        <w:rPr>
          <w:rFonts w:eastAsia="MS Mincho"/>
          <w:lang w:eastAsia="ja-JP"/>
        </w:rPr>
      </w:pPr>
      <w:r w:rsidRPr="004C23F0">
        <w:rPr>
          <w:rFonts w:eastAsia="MS Mincho" w:hint="eastAsia"/>
          <w:lang w:eastAsia="ja-JP"/>
        </w:rPr>
        <w:t>I</w:t>
      </w:r>
      <w:r w:rsidRPr="004C23F0">
        <w:rPr>
          <w:rFonts w:eastAsia="MS Mincho"/>
          <w:lang w:eastAsia="ja-JP"/>
        </w:rPr>
        <w:t xml:space="preserve">t is worthwhile noting that the channel </w:t>
      </w:r>
      <m:oMath>
        <m:sSup>
          <m:sSupPr>
            <m:ctrlPr>
              <w:rPr>
                <w:rFonts w:ascii="Cambria Math" w:eastAsia="MS PGothic" w:hAnsi="Cambria Math" w:cs="Arial"/>
                <w:i/>
                <w:iCs/>
                <w:color w:val="000000" w:themeColor="text1"/>
                <w:kern w:val="24"/>
                <w:szCs w:val="20"/>
                <w:lang w:eastAsia="en-US"/>
              </w:rPr>
            </m:ctrlPr>
          </m:sSupPr>
          <m:e>
            <m:r>
              <m:rPr>
                <m:sty m:val="b"/>
              </m:rPr>
              <w:rPr>
                <w:rFonts w:ascii="Cambria Math" w:eastAsia="Times New Roman" w:hAnsi="Cambria Math" w:cs="Arial"/>
                <w:color w:val="000000" w:themeColor="text1"/>
                <w:kern w:val="24"/>
                <w:szCs w:val="20"/>
                <w:lang w:eastAsia="en-US"/>
              </w:rPr>
              <m:t>H</m:t>
            </m:r>
          </m:e>
          <m:sup>
            <m:r>
              <m:rPr>
                <m:sty m:val="p"/>
              </m:rPr>
              <w:rPr>
                <w:rFonts w:ascii="Cambria Math" w:eastAsia="Times New Roman" w:hAnsi="Cambria Math" w:cs="Arial"/>
                <w:color w:val="000000" w:themeColor="text1"/>
                <w:kern w:val="24"/>
                <w:szCs w:val="20"/>
                <w:lang w:eastAsia="en-US"/>
              </w:rPr>
              <m:t>dd</m:t>
            </m:r>
          </m:sup>
        </m:sSup>
      </m:oMath>
      <w:r w:rsidRPr="004C23F0">
        <w:rPr>
          <w:rFonts w:eastAsia="MS Mincho" w:hint="eastAsia"/>
          <w:iCs/>
          <w:color w:val="000000" w:themeColor="text1"/>
          <w:kern w:val="24"/>
          <w:szCs w:val="20"/>
          <w:lang w:eastAsia="ja-JP"/>
        </w:rPr>
        <w:t xml:space="preserve"> </w:t>
      </w:r>
      <w:r w:rsidRPr="004C23F0">
        <w:rPr>
          <w:rFonts w:eastAsia="MS Mincho"/>
          <w:lang w:eastAsia="ja-JP"/>
        </w:rPr>
        <w:t xml:space="preserve">in spatial-delay-Doppler domain is formed by a block of fading channel with the time interval of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d</m:t>
            </m:r>
          </m:sub>
        </m:sSub>
        <m:r>
          <w:rPr>
            <w:rFonts w:ascii="Cambria Math" w:eastAsia="MS Mincho" w:hAnsi="Cambria Math"/>
            <w:lang w:eastAsia="ja-JP"/>
          </w:rPr>
          <m:t>T</m:t>
        </m:r>
      </m:oMath>
      <w:r w:rsidRPr="004C23F0">
        <w:rPr>
          <w:rFonts w:eastAsia="MS Mincho"/>
          <w:lang w:eastAsia="ja-JP"/>
        </w:rPr>
        <w:t xml:space="preserve">, in general, where the data symbols can be conveyed. It is expected to offer a channel stability within the time interval of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d</m:t>
            </m:r>
          </m:sub>
        </m:sSub>
        <m:r>
          <w:rPr>
            <w:rFonts w:ascii="Cambria Math" w:eastAsia="MS Mincho" w:hAnsi="Cambria Math"/>
            <w:lang w:eastAsia="ja-JP"/>
          </w:rPr>
          <m:t>T</m:t>
        </m:r>
      </m:oMath>
      <w:r w:rsidRPr="004C23F0">
        <w:rPr>
          <w:rFonts w:eastAsia="MS Mincho" w:hint="eastAsia"/>
          <w:lang w:eastAsia="ja-JP"/>
        </w:rPr>
        <w:t>,</w:t>
      </w:r>
      <w:r w:rsidRPr="004C23F0">
        <w:rPr>
          <w:rFonts w:eastAsia="MS Mincho"/>
          <w:lang w:eastAsia="ja-JP"/>
        </w:rPr>
        <w:t xml:space="preserve"> but at the cost of the high latency of the CSI feedback. In such as case, the feedback CSI may become stale prior to its uses.</w:t>
      </w:r>
      <w:r>
        <w:rPr>
          <w:rFonts w:hint="eastAsia"/>
        </w:rPr>
        <w:t xml:space="preserve"> </w:t>
      </w:r>
      <w:r w:rsidRPr="004C23F0">
        <w:rPr>
          <w:rFonts w:eastAsia="MS Mincho"/>
          <w:lang w:eastAsia="ja-JP"/>
        </w:rPr>
        <w:t xml:space="preserve">The channel </w:t>
      </w:r>
      <m:oMath>
        <m:r>
          <m:rPr>
            <m:sty m:val="b"/>
          </m:rPr>
          <w:rPr>
            <w:rFonts w:ascii="Cambria Math" w:eastAsia="MS Mincho" w:hAnsi="Cambria Math"/>
            <w:lang w:eastAsia="ja-JP"/>
          </w:rPr>
          <m:t>H</m:t>
        </m:r>
      </m:oMath>
      <w:r w:rsidRPr="004C23F0">
        <w:rPr>
          <w:rFonts w:eastAsia="MS Mincho" w:hint="eastAsia"/>
          <w:b/>
          <w:bCs/>
          <w:lang w:eastAsia="ja-JP"/>
        </w:rPr>
        <w:t xml:space="preserve"> </w:t>
      </w:r>
      <w:r w:rsidRPr="004C23F0">
        <w:rPr>
          <w:rFonts w:eastAsia="MS Mincho"/>
          <w:lang w:eastAsia="ja-JP"/>
        </w:rPr>
        <w:t xml:space="preserve">in spatial-time-Frequency, </w:t>
      </w:r>
      <m:oMath>
        <m:sSup>
          <m:sSupPr>
            <m:ctrlPr>
              <w:rPr>
                <w:rFonts w:ascii="Cambria Math" w:eastAsia="MS Mincho" w:hAnsi="Cambria Math"/>
                <w:lang w:eastAsia="ja-JP"/>
              </w:rPr>
            </m:ctrlPr>
          </m:sSupPr>
          <m:e>
            <m:r>
              <m:rPr>
                <m:sty m:val="b"/>
              </m:rPr>
              <w:rPr>
                <w:rFonts w:ascii="Cambria Math" w:eastAsia="MS Mincho" w:hAnsi="Cambria Math"/>
                <w:lang w:eastAsia="ja-JP"/>
              </w:rPr>
              <m:t>H</m:t>
            </m:r>
          </m:e>
          <m:sup>
            <m:r>
              <m:rPr>
                <m:sty m:val="p"/>
              </m:rPr>
              <w:rPr>
                <w:rFonts w:ascii="Cambria Math" w:eastAsia="MS Mincho" w:hAnsi="Cambria Math"/>
                <w:lang w:eastAsia="ja-JP"/>
              </w:rPr>
              <m:t>ad</m:t>
            </m:r>
          </m:sup>
        </m:sSup>
      </m:oMath>
      <w:r w:rsidRPr="004C23F0">
        <w:rPr>
          <w:rFonts w:eastAsia="MS Mincho" w:hint="eastAsia"/>
          <w:lang w:eastAsia="ja-JP"/>
        </w:rPr>
        <w:t xml:space="preserve"> </w:t>
      </w:r>
      <w:r w:rsidRPr="004C23F0">
        <w:rPr>
          <w:rFonts w:eastAsia="MS Mincho"/>
          <w:lang w:eastAsia="ja-JP"/>
        </w:rPr>
        <w:t xml:space="preserve">in angle-delay domain, and </w:t>
      </w:r>
      <m:oMath>
        <m:sSup>
          <m:sSupPr>
            <m:ctrlPr>
              <w:rPr>
                <w:rFonts w:ascii="Cambria Math" w:eastAsia="MS Mincho" w:hAnsi="Cambria Math"/>
                <w:lang w:eastAsia="ja-JP"/>
              </w:rPr>
            </m:ctrlPr>
          </m:sSupPr>
          <m:e>
            <m:r>
              <m:rPr>
                <m:sty m:val="b"/>
              </m:rPr>
              <w:rPr>
                <w:rFonts w:ascii="Cambria Math" w:eastAsia="MS Mincho" w:hAnsi="Cambria Math"/>
                <w:lang w:eastAsia="ja-JP"/>
              </w:rPr>
              <m:t>H</m:t>
            </m:r>
          </m:e>
          <m:sup>
            <m:r>
              <m:rPr>
                <m:sty m:val="p"/>
              </m:rPr>
              <w:rPr>
                <w:rFonts w:ascii="Cambria Math" w:eastAsia="MS Mincho" w:hAnsi="Cambria Math"/>
                <w:lang w:eastAsia="ja-JP"/>
              </w:rPr>
              <m:t>dd</m:t>
            </m:r>
          </m:sup>
        </m:sSup>
      </m:oMath>
      <w:r w:rsidRPr="004C23F0">
        <w:rPr>
          <w:rFonts w:eastAsia="MS Mincho" w:hint="eastAsia"/>
          <w:lang w:eastAsia="ja-JP"/>
        </w:rPr>
        <w:t xml:space="preserve"> </w:t>
      </w:r>
      <w:r w:rsidRPr="004C23F0">
        <w:rPr>
          <w:rFonts w:eastAsia="MS Mincho"/>
          <w:lang w:eastAsia="ja-JP"/>
        </w:rPr>
        <w:t>in spatial-delay-</w:t>
      </w:r>
      <w:r w:rsidRPr="004C23F0">
        <w:rPr>
          <w:rFonts w:eastAsia="MS Mincho" w:hint="eastAsia"/>
          <w:lang w:eastAsia="ja-JP"/>
        </w:rPr>
        <w:t>Doppler</w:t>
      </w:r>
      <w:r w:rsidRPr="004C23F0">
        <w:rPr>
          <w:rFonts w:eastAsia="MS Mincho"/>
          <w:lang w:eastAsia="ja-JP"/>
        </w:rPr>
        <w:t xml:space="preserve"> domain are summarized in</w:t>
      </w:r>
      <w:r w:rsidR="00F4496B">
        <w:rPr>
          <w:rFonts w:eastAsia="MS Mincho"/>
          <w:lang w:eastAsia="ja-JP"/>
        </w:rPr>
        <w:t xml:space="preserve"> </w:t>
      </w:r>
      <w:r w:rsidR="00F4496B">
        <w:rPr>
          <w:rFonts w:eastAsia="MS Mincho"/>
          <w:lang w:eastAsia="ja-JP"/>
        </w:rPr>
        <w:fldChar w:fldCharType="begin"/>
      </w:r>
      <w:r w:rsidR="00F4496B">
        <w:rPr>
          <w:rFonts w:eastAsia="MS Mincho"/>
          <w:lang w:eastAsia="ja-JP"/>
        </w:rPr>
        <w:instrText xml:space="preserve"> REF _Ref102153128 \h </w:instrText>
      </w:r>
      <w:r w:rsidR="00F4496B">
        <w:rPr>
          <w:rFonts w:eastAsia="MS Mincho"/>
          <w:lang w:eastAsia="ja-JP"/>
        </w:rPr>
      </w:r>
      <w:r w:rsidR="00F4496B">
        <w:rPr>
          <w:rFonts w:eastAsia="MS Mincho"/>
          <w:lang w:eastAsia="ja-JP"/>
        </w:rPr>
        <w:fldChar w:fldCharType="separate"/>
      </w:r>
      <w:r w:rsidR="00F4496B">
        <w:t xml:space="preserve">Table </w:t>
      </w:r>
      <w:r w:rsidR="00F4496B">
        <w:rPr>
          <w:noProof/>
        </w:rPr>
        <w:t>3</w:t>
      </w:r>
      <w:r w:rsidR="00F4496B">
        <w:rPr>
          <w:rFonts w:eastAsia="MS Mincho"/>
          <w:lang w:eastAsia="ja-JP"/>
        </w:rPr>
        <w:fldChar w:fldCharType="end"/>
      </w:r>
      <w:r w:rsidRPr="004C23F0">
        <w:rPr>
          <w:rFonts w:eastAsia="MS Mincho"/>
          <w:lang w:eastAsia="ja-JP"/>
        </w:rPr>
        <w:t>.</w:t>
      </w:r>
    </w:p>
    <w:p w14:paraId="23F408F3" w14:textId="11F07FF9" w:rsidR="00F4496B" w:rsidRPr="00F4496B" w:rsidRDefault="00F4496B" w:rsidP="00293593">
      <w:pPr>
        <w:pStyle w:val="a7"/>
        <w:keepNext/>
        <w:jc w:val="center"/>
        <w:rPr>
          <w:rFonts w:eastAsia="Times New Roman"/>
          <w:lang w:eastAsia="en-US"/>
        </w:rPr>
      </w:pPr>
      <w:bookmarkStart w:id="13" w:name="_Ref102153128"/>
      <w:r>
        <w:t xml:space="preserve">Table </w:t>
      </w:r>
      <w:r>
        <w:fldChar w:fldCharType="begin"/>
      </w:r>
      <w:r>
        <w:instrText xml:space="preserve"> SEQ Table \* ARABIC </w:instrText>
      </w:r>
      <w:r>
        <w:fldChar w:fldCharType="separate"/>
      </w:r>
      <w:r>
        <w:rPr>
          <w:noProof/>
        </w:rPr>
        <w:t>3</w:t>
      </w:r>
      <w:r>
        <w:fldChar w:fldCharType="end"/>
      </w:r>
      <w:bookmarkEnd w:id="13"/>
      <w:r>
        <w:t xml:space="preserve"> </w:t>
      </w:r>
      <w:r w:rsidRPr="004C23F0">
        <w:rPr>
          <w:rFonts w:eastAsia="MS Mincho"/>
          <w:lang w:eastAsia="ja-JP"/>
        </w:rPr>
        <w:t>MIMO OFDM channel in time-frequency domain, angle-delay domain, and spatial-delay-</w:t>
      </w:r>
      <w:r w:rsidRPr="004C23F0">
        <w:rPr>
          <w:rFonts w:eastAsia="MS Mincho" w:hint="eastAsia"/>
          <w:lang w:eastAsia="ja-JP"/>
        </w:rPr>
        <w:t>Doppler</w:t>
      </w:r>
      <w:r w:rsidRPr="004C23F0">
        <w:rPr>
          <w:rFonts w:eastAsia="MS Mincho"/>
          <w:lang w:eastAsia="ja-JP"/>
        </w:rPr>
        <w:t xml:space="preserve"> domain.</w:t>
      </w:r>
    </w:p>
    <w:tbl>
      <w:tblPr>
        <w:tblStyle w:val="aa"/>
        <w:tblW w:w="0" w:type="auto"/>
        <w:tblLook w:val="04A0" w:firstRow="1" w:lastRow="0" w:firstColumn="1" w:lastColumn="0" w:noHBand="0" w:noVBand="1"/>
      </w:tblPr>
      <w:tblGrid>
        <w:gridCol w:w="1555"/>
        <w:gridCol w:w="2976"/>
        <w:gridCol w:w="4529"/>
      </w:tblGrid>
      <w:tr w:rsidR="006429C3" w:rsidRPr="004C23F0" w14:paraId="1C0C1872" w14:textId="77777777" w:rsidTr="0052665B">
        <w:tc>
          <w:tcPr>
            <w:tcW w:w="1555" w:type="dxa"/>
          </w:tcPr>
          <w:p w14:paraId="4D45CD25" w14:textId="77777777" w:rsidR="006429C3" w:rsidRPr="004C23F0" w:rsidRDefault="006429C3" w:rsidP="0052665B">
            <w:pPr>
              <w:overflowPunct/>
              <w:rPr>
                <w:rFonts w:eastAsia="MS Mincho"/>
                <w:lang w:eastAsia="ja-JP"/>
              </w:rPr>
            </w:pPr>
            <w:r w:rsidRPr="004C23F0">
              <w:rPr>
                <w:rFonts w:eastAsia="MS Mincho"/>
                <w:lang w:eastAsia="ja-JP"/>
              </w:rPr>
              <w:t>Domain</w:t>
            </w:r>
          </w:p>
        </w:tc>
        <w:tc>
          <w:tcPr>
            <w:tcW w:w="2976" w:type="dxa"/>
          </w:tcPr>
          <w:p w14:paraId="09DBEE05" w14:textId="77777777" w:rsidR="006429C3" w:rsidRPr="004C23F0" w:rsidRDefault="006429C3" w:rsidP="0052665B">
            <w:pPr>
              <w:overflowPunct/>
              <w:rPr>
                <w:rFonts w:eastAsia="MS Mincho"/>
                <w:lang w:eastAsia="ja-JP"/>
              </w:rPr>
            </w:pPr>
            <w:r w:rsidRPr="004C23F0">
              <w:rPr>
                <w:rFonts w:eastAsia="MS Mincho"/>
                <w:lang w:eastAsia="ja-JP"/>
              </w:rPr>
              <w:t>Formula for Feedback Channel</w:t>
            </w:r>
          </w:p>
        </w:tc>
        <w:tc>
          <w:tcPr>
            <w:tcW w:w="4529" w:type="dxa"/>
          </w:tcPr>
          <w:p w14:paraId="5546E6AB" w14:textId="77777777" w:rsidR="006429C3" w:rsidRPr="004C23F0" w:rsidRDefault="006429C3" w:rsidP="0052665B">
            <w:pPr>
              <w:overflowPunct/>
              <w:rPr>
                <w:rFonts w:eastAsia="MS Mincho"/>
                <w:lang w:eastAsia="ja-JP"/>
              </w:rPr>
            </w:pPr>
            <w:r w:rsidRPr="004C23F0">
              <w:rPr>
                <w:rFonts w:eastAsia="MS Mincho"/>
                <w:lang w:eastAsia="ja-JP"/>
              </w:rPr>
              <w:t>Descriptions</w:t>
            </w:r>
          </w:p>
        </w:tc>
      </w:tr>
      <w:tr w:rsidR="006429C3" w:rsidRPr="004C23F0" w14:paraId="1953DDB7" w14:textId="77777777" w:rsidTr="0052665B">
        <w:tc>
          <w:tcPr>
            <w:tcW w:w="1555" w:type="dxa"/>
          </w:tcPr>
          <w:p w14:paraId="17129D97" w14:textId="77777777" w:rsidR="006429C3" w:rsidRPr="004C23F0" w:rsidRDefault="006429C3" w:rsidP="0052665B">
            <w:pPr>
              <w:overflowPunct/>
              <w:rPr>
                <w:rFonts w:eastAsia="MS Mincho"/>
                <w:lang w:eastAsia="ja-JP"/>
              </w:rPr>
            </w:pPr>
            <w:r w:rsidRPr="004C23F0">
              <w:rPr>
                <w:rFonts w:eastAsia="MS Mincho"/>
                <w:lang w:eastAsia="ja-JP"/>
              </w:rPr>
              <w:lastRenderedPageBreak/>
              <w:t>Spatial-Time- Frequency</w:t>
            </w:r>
          </w:p>
        </w:tc>
        <w:tc>
          <w:tcPr>
            <w:tcW w:w="2976" w:type="dxa"/>
          </w:tcPr>
          <w:p w14:paraId="40346AF8" w14:textId="77777777" w:rsidR="006429C3" w:rsidRPr="004C23F0" w:rsidRDefault="006429C3" w:rsidP="0052665B">
            <w:pPr>
              <w:overflowPunct/>
              <w:rPr>
                <w:rFonts w:eastAsia="MS Mincho"/>
                <w:lang w:eastAsia="ja-JP"/>
              </w:rPr>
            </w:pPr>
            <m:oMath>
              <m:r>
                <m:rPr>
                  <m:sty m:val="b"/>
                </m:rPr>
                <w:rPr>
                  <w:rFonts w:ascii="Cambria Math" w:eastAsia="MS Mincho" w:hAnsi="Cambria Math"/>
                  <w:lang w:eastAsia="ja-JP"/>
                </w:rPr>
                <m:t>H</m:t>
              </m:r>
              <m:r>
                <m:rPr>
                  <m:sty m:val="p"/>
                </m:rPr>
                <w:rPr>
                  <w:rFonts w:ascii="Cambria Math" w:eastAsia="MS Mincho" w:hAnsi="Cambria Math"/>
                  <w:lang w:eastAsia="ja-JP"/>
                </w:rPr>
                <m:t>=</m:t>
              </m:r>
              <m:sSup>
                <m:sSupPr>
                  <m:ctrlPr>
                    <w:rPr>
                      <w:rFonts w:ascii="Cambria Math" w:eastAsia="MS Mincho" w:hAnsi="Cambria Math"/>
                      <w:lang w:eastAsia="ja-JP"/>
                    </w:rPr>
                  </m:ctrlPr>
                </m:sSupPr>
                <m:e>
                  <m:d>
                    <m:dPr>
                      <m:begChr m:val="["/>
                      <m:endChr m:val="]"/>
                      <m:ctrlPr>
                        <w:rPr>
                          <w:rFonts w:ascii="Cambria Math" w:eastAsia="MS Mincho" w:hAnsi="Cambria Math"/>
                          <w:lang w:eastAsia="ja-JP"/>
                        </w:rPr>
                      </m:ctrlPr>
                    </m:dPr>
                    <m:e>
                      <m:sSub>
                        <m:sSubPr>
                          <m:ctrlPr>
                            <w:rPr>
                              <w:rFonts w:ascii="Cambria Math" w:eastAsia="MS Mincho" w:hAnsi="Cambria Math"/>
                              <w:lang w:eastAsia="ja-JP"/>
                            </w:rPr>
                          </m:ctrlPr>
                        </m:sSubPr>
                        <m:e>
                          <m:r>
                            <m:rPr>
                              <m:sty m:val="b"/>
                            </m:rPr>
                            <w:rPr>
                              <w:rFonts w:ascii="Cambria Math" w:eastAsia="MS Mincho" w:hAnsi="Cambria Math"/>
                              <w:lang w:eastAsia="ja-JP"/>
                            </w:rPr>
                            <m:t>H</m:t>
                          </m:r>
                        </m:e>
                        <m:sub>
                          <m:r>
                            <m:rPr>
                              <m:sty m:val="p"/>
                            </m:rPr>
                            <w:rPr>
                              <w:rFonts w:ascii="Cambria Math" w:eastAsia="MS Mincho" w:hAnsi="Cambria Math"/>
                              <w:lang w:eastAsia="ja-JP"/>
                            </w:rPr>
                            <m:t>0</m:t>
                          </m:r>
                        </m:sub>
                      </m:sSub>
                      <m:sSub>
                        <m:sSubPr>
                          <m:ctrlPr>
                            <w:rPr>
                              <w:rFonts w:ascii="Cambria Math" w:eastAsia="MS Mincho" w:hAnsi="Cambria Math"/>
                              <w:lang w:eastAsia="ja-JP"/>
                            </w:rPr>
                          </m:ctrlPr>
                        </m:sSubPr>
                        <m:e>
                          <m:r>
                            <m:rPr>
                              <m:sty m:val="b"/>
                            </m:rPr>
                            <w:rPr>
                              <w:rFonts w:ascii="Cambria Math" w:eastAsia="MS Mincho" w:hAnsi="Cambria Math"/>
                              <w:lang w:eastAsia="ja-JP"/>
                            </w:rPr>
                            <m:t>H</m:t>
                          </m:r>
                        </m:e>
                        <m:sub>
                          <m:r>
                            <m:rPr>
                              <m:sty m:val="p"/>
                            </m:rPr>
                            <w:rPr>
                              <w:rFonts w:ascii="Cambria Math" w:eastAsia="MS Mincho" w:hAnsi="Cambria Math"/>
                              <w:lang w:eastAsia="ja-JP"/>
                            </w:rPr>
                            <m:t>1</m:t>
                          </m:r>
                        </m:sub>
                      </m:sSub>
                      <m:r>
                        <m:rPr>
                          <m:sty m:val="p"/>
                        </m:rPr>
                        <w:rPr>
                          <w:rFonts w:ascii="Cambria Math" w:eastAsia="Cambria Math" w:hAnsi="Cambria Math"/>
                          <w:lang w:eastAsia="ja-JP"/>
                        </w:rPr>
                        <m:t>⋯</m:t>
                      </m:r>
                      <m:sSub>
                        <m:sSubPr>
                          <m:ctrlPr>
                            <w:rPr>
                              <w:rFonts w:ascii="Cambria Math" w:eastAsia="MS Mincho" w:hAnsi="Cambria Math"/>
                              <w:lang w:eastAsia="ja-JP"/>
                            </w:rPr>
                          </m:ctrlPr>
                        </m:sSubPr>
                        <m:e>
                          <m:r>
                            <m:rPr>
                              <m:sty m:val="b"/>
                            </m:rPr>
                            <w:rPr>
                              <w:rFonts w:ascii="Cambria Math" w:eastAsia="MS Mincho" w:hAnsi="Cambria Math"/>
                              <w:lang w:eastAsia="ja-JP"/>
                            </w:rPr>
                            <m:t>H</m:t>
                          </m:r>
                        </m:e>
                        <m: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r>
                            <m:rPr>
                              <m:sty m:val="p"/>
                            </m:rPr>
                            <w:rPr>
                              <w:rFonts w:ascii="Cambria Math" w:eastAsia="MS Mincho" w:hAnsi="Cambria Math"/>
                              <w:lang w:eastAsia="ja-JP"/>
                            </w:rPr>
                            <m:t>-1</m:t>
                          </m:r>
                        </m:sub>
                      </m:sSub>
                    </m:e>
                  </m:d>
                </m:e>
                <m:sup>
                  <m:r>
                    <w:rPr>
                      <w:rFonts w:ascii="Cambria Math" w:eastAsia="MS Mincho" w:hAnsi="Cambria Math"/>
                      <w:lang w:eastAsia="ja-JP"/>
                    </w:rPr>
                    <m:t>T</m:t>
                  </m:r>
                </m:sup>
              </m:sSup>
            </m:oMath>
            <w:r w:rsidRPr="004C23F0">
              <w:rPr>
                <w:rFonts w:eastAsia="MS Mincho"/>
                <w:lang w:eastAsia="ja-JP"/>
              </w:rPr>
              <w:t xml:space="preserve"> </w:t>
            </w:r>
          </w:p>
        </w:tc>
        <w:tc>
          <w:tcPr>
            <w:tcW w:w="4529" w:type="dxa"/>
          </w:tcPr>
          <w:p w14:paraId="35F88004" w14:textId="77777777" w:rsidR="006429C3" w:rsidRPr="004C23F0" w:rsidRDefault="0047667B" w:rsidP="0052665B">
            <w:pPr>
              <w:overflowPunct/>
              <w:rPr>
                <w:rFonts w:eastAsia="MS Mincho"/>
                <w:lang w:eastAsia="ja-JP"/>
              </w:rPr>
            </w:pPr>
            <m:oMath>
              <m:sSub>
                <m:sSubPr>
                  <m:ctrlPr>
                    <w:rPr>
                      <w:rFonts w:ascii="Cambria Math" w:eastAsia="MS Mincho" w:hAnsi="Cambria Math"/>
                      <w:lang w:eastAsia="ja-JP"/>
                    </w:rPr>
                  </m:ctrlPr>
                </m:sSubPr>
                <m:e>
                  <m:r>
                    <m:rPr>
                      <m:sty m:val="b"/>
                    </m:rPr>
                    <w:rPr>
                      <w:rFonts w:ascii="Cambria Math" w:eastAsia="MS Mincho" w:hAnsi="Cambria Math"/>
                      <w:lang w:eastAsia="ja-JP"/>
                    </w:rPr>
                    <m:t>H</m:t>
                  </m:r>
                </m:e>
                <m:sub>
                  <m:r>
                    <w:rPr>
                      <w:rFonts w:ascii="Cambria Math" w:eastAsia="MS Mincho" w:hAnsi="Cambria Math"/>
                      <w:lang w:eastAsia="ja-JP"/>
                    </w:rPr>
                    <m:t>c</m:t>
                  </m:r>
                </m:sub>
              </m:sSub>
            </m:oMath>
            <w:r w:rsidR="006429C3" w:rsidRPr="004C23F0">
              <w:rPr>
                <w:rFonts w:eastAsia="MS Mincho"/>
                <w:lang w:eastAsia="ja-JP"/>
              </w:rPr>
              <w:t xml:space="preserve"> is the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r</m:t>
                  </m:r>
                </m:sub>
              </m:sSub>
              <m:r>
                <m:rPr>
                  <m:sty m:val="p"/>
                </m:rPr>
                <w:rPr>
                  <w:rFonts w:ascii="Cambria Math" w:eastAsia="Cambria Math"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t</m:t>
                  </m:r>
                </m:sub>
              </m:sSub>
            </m:oMath>
            <w:r w:rsidR="006429C3" w:rsidRPr="004C23F0">
              <w:rPr>
                <w:rFonts w:eastAsia="MS Mincho"/>
                <w:lang w:eastAsia="ja-JP"/>
              </w:rPr>
              <w:t xml:space="preserve"> matrix channel in spatial domain, where </w:t>
            </w:r>
            <m:oMath>
              <m:r>
                <w:rPr>
                  <w:rFonts w:ascii="Cambria Math" w:eastAsia="MS Mincho" w:hAnsi="Cambria Math"/>
                  <w:lang w:eastAsia="ja-JP"/>
                </w:rPr>
                <m:t>c</m:t>
              </m:r>
              <m:r>
                <m:rPr>
                  <m:sty m:val="p"/>
                </m:rPr>
                <w:rPr>
                  <w:rFonts w:ascii="Cambria Math" w:eastAsia="MS Mincho" w:hAnsi="Cambria Math"/>
                  <w:lang w:eastAsia="ja-JP"/>
                </w:rPr>
                <m:t>=0,1,⋯,</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r>
                <m:rPr>
                  <m:sty m:val="p"/>
                </m:rPr>
                <w:rPr>
                  <w:rFonts w:ascii="Cambria Math" w:eastAsia="MS Mincho" w:hAnsi="Cambria Math"/>
                  <w:lang w:eastAsia="ja-JP"/>
                </w:rPr>
                <m:t>-1</m:t>
              </m:r>
            </m:oMath>
            <w:r w:rsidR="006429C3" w:rsidRPr="004C23F0">
              <w:rPr>
                <w:rFonts w:eastAsia="MS Mincho"/>
                <w:lang w:eastAsia="ja-JP"/>
              </w:rPr>
              <w:t>.</w:t>
            </w:r>
          </w:p>
        </w:tc>
      </w:tr>
      <w:tr w:rsidR="006429C3" w:rsidRPr="004C23F0" w14:paraId="0CC4BDC8" w14:textId="77777777" w:rsidTr="0052665B">
        <w:tc>
          <w:tcPr>
            <w:tcW w:w="1555" w:type="dxa"/>
          </w:tcPr>
          <w:p w14:paraId="416D7B2A" w14:textId="77777777" w:rsidR="006429C3" w:rsidRPr="004C23F0" w:rsidRDefault="006429C3" w:rsidP="0052665B">
            <w:pPr>
              <w:overflowPunct/>
              <w:rPr>
                <w:rFonts w:eastAsia="MS Mincho"/>
                <w:lang w:eastAsia="ja-JP"/>
              </w:rPr>
            </w:pPr>
            <w:r w:rsidRPr="004C23F0">
              <w:rPr>
                <w:rFonts w:eastAsia="MS Mincho"/>
                <w:lang w:eastAsia="ja-JP"/>
              </w:rPr>
              <w:t>Angle-Delay</w:t>
            </w:r>
          </w:p>
        </w:tc>
        <w:tc>
          <w:tcPr>
            <w:tcW w:w="2976" w:type="dxa"/>
          </w:tcPr>
          <w:p w14:paraId="201AD140" w14:textId="77777777" w:rsidR="006429C3" w:rsidRPr="004C23F0" w:rsidRDefault="0047667B" w:rsidP="0052665B">
            <w:pPr>
              <w:overflowPunct/>
              <w:spacing w:after="0"/>
              <w:jc w:val="left"/>
              <w:rPr>
                <w:rFonts w:eastAsia="MS Mincho"/>
                <w:lang w:eastAsia="ja-JP"/>
              </w:rPr>
            </w:pPr>
            <m:oMath>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r>
                    <w:rPr>
                      <w:rFonts w:ascii="Cambria Math" w:eastAsia="MS Mincho" w:hAnsi="Cambria Math"/>
                      <w:lang w:eastAsia="ja-JP"/>
                    </w:rPr>
                    <m:t>c</m:t>
                  </m:r>
                </m:sub>
                <m:sup>
                  <m:r>
                    <m:rPr>
                      <m:sty m:val="p"/>
                    </m:rPr>
                    <w:rPr>
                      <w:rFonts w:ascii="Cambria Math" w:eastAsia="MS Mincho" w:hAnsi="Cambria Math"/>
                      <w:lang w:eastAsia="ja-JP"/>
                    </w:rPr>
                    <m:t>a</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m:rPr>
                      <m:sty m:val="b"/>
                    </m:rPr>
                    <w:rPr>
                      <w:rFonts w:ascii="Cambria Math" w:eastAsia="MS Mincho" w:hAnsi="Cambria Math"/>
                      <w:lang w:eastAsia="ja-JP"/>
                    </w:rPr>
                    <m:t>U</m:t>
                  </m:r>
                </m:e>
                <m:sub>
                  <m:r>
                    <w:rPr>
                      <w:rFonts w:ascii="Cambria Math" w:eastAsia="MS Mincho" w:hAnsi="Cambria Math"/>
                      <w:lang w:eastAsia="ja-JP"/>
                    </w:rPr>
                    <m:t>r</m:t>
                  </m:r>
                </m:sub>
                <m:sup>
                  <m:r>
                    <m:rPr>
                      <m:sty m:val="p"/>
                    </m:rPr>
                    <w:rPr>
                      <w:rFonts w:ascii="Cambria Math" w:eastAsia="MS Mincho" w:hAnsi="Cambria Math"/>
                      <w:lang w:eastAsia="ja-JP"/>
                    </w:rPr>
                    <m:t>*</m:t>
                  </m:r>
                </m:sup>
              </m:sSubSup>
              <m:sSub>
                <m:sSubPr>
                  <m:ctrlPr>
                    <w:rPr>
                      <w:rFonts w:ascii="Cambria Math" w:eastAsia="MS Mincho" w:hAnsi="Cambria Math"/>
                      <w:lang w:eastAsia="ja-JP"/>
                    </w:rPr>
                  </m:ctrlPr>
                </m:sSubPr>
                <m:e>
                  <m:r>
                    <m:rPr>
                      <m:sty m:val="b"/>
                    </m:rPr>
                    <w:rPr>
                      <w:rFonts w:ascii="Cambria Math" w:eastAsia="MS Mincho" w:hAnsi="Cambria Math"/>
                      <w:lang w:eastAsia="ja-JP"/>
                    </w:rPr>
                    <m:t>H</m:t>
                  </m:r>
                </m:e>
                <m:sub>
                  <m:r>
                    <w:rPr>
                      <w:rFonts w:ascii="Cambria Math" w:eastAsia="MS Mincho" w:hAnsi="Cambria Math"/>
                      <w:lang w:eastAsia="ja-JP"/>
                    </w:rPr>
                    <m:t>c</m:t>
                  </m:r>
                </m:sub>
              </m:sSub>
              <m:sSub>
                <m:sSubPr>
                  <m:ctrlPr>
                    <w:rPr>
                      <w:rFonts w:ascii="Cambria Math" w:eastAsia="MS Mincho" w:hAnsi="Cambria Math"/>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t</m:t>
                  </m:r>
                </m:sub>
              </m:sSub>
            </m:oMath>
            <w:r w:rsidR="006429C3" w:rsidRPr="004C23F0">
              <w:rPr>
                <w:rFonts w:eastAsia="MS Mincho"/>
                <w:lang w:eastAsia="ja-JP"/>
              </w:rPr>
              <w:t xml:space="preserve"> </w:t>
            </w:r>
          </w:p>
          <w:p w14:paraId="3FDA59AB" w14:textId="77777777" w:rsidR="006429C3" w:rsidRPr="004C23F0" w:rsidRDefault="0047667B" w:rsidP="0052665B">
            <w:pPr>
              <w:overflowPunct/>
              <w:spacing w:after="0"/>
              <w:jc w:val="left"/>
              <w:rPr>
                <w:rFonts w:eastAsia="MS Mincho"/>
                <w:lang w:eastAsia="ja-JP"/>
              </w:rPr>
            </w:pPr>
            <m:oMath>
              <m:sSup>
                <m:sSupPr>
                  <m:ctrlPr>
                    <w:rPr>
                      <w:rFonts w:ascii="Cambria Math" w:eastAsia="MS Mincho" w:hAnsi="Cambria Math"/>
                      <w:lang w:eastAsia="ja-JP"/>
                    </w:rPr>
                  </m:ctrlPr>
                </m:sSupPr>
                <m:e>
                  <m:r>
                    <m:rPr>
                      <m:sty m:val="b"/>
                    </m:rPr>
                    <w:rPr>
                      <w:rFonts w:ascii="Cambria Math" w:eastAsia="MS Mincho" w:hAnsi="Cambria Math"/>
                      <w:lang w:eastAsia="ja-JP"/>
                    </w:rPr>
                    <m:t>H</m:t>
                  </m:r>
                </m:e>
                <m:sup>
                  <m:r>
                    <m:rPr>
                      <m:sty m:val="p"/>
                    </m:rPr>
                    <w:rPr>
                      <w:rFonts w:ascii="Cambria Math" w:eastAsia="MS Mincho" w:hAnsi="Cambria Math"/>
                      <w:lang w:eastAsia="ja-JP"/>
                    </w:rPr>
                    <m:t>a</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d>
                    <m:dPr>
                      <m:begChr m:val="["/>
                      <m:endChr m:val="]"/>
                      <m:ctrlPr>
                        <w:rPr>
                          <w:rFonts w:ascii="Cambria Math" w:eastAsia="MS Mincho" w:hAnsi="Cambria Math"/>
                          <w:lang w:eastAsia="ja-JP"/>
                        </w:rPr>
                      </m:ctrlPr>
                    </m:dPr>
                    <m:e>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r>
                            <m:rPr>
                              <m:sty m:val="p"/>
                            </m:rPr>
                            <w:rPr>
                              <w:rFonts w:ascii="Cambria Math" w:eastAsia="MS Mincho" w:hAnsi="Cambria Math"/>
                              <w:lang w:eastAsia="ja-JP"/>
                            </w:rPr>
                            <m:t>0</m:t>
                          </m:r>
                        </m:sub>
                        <m:sup>
                          <m:r>
                            <m:rPr>
                              <m:sty m:val="p"/>
                            </m:rPr>
                            <w:rPr>
                              <w:rFonts w:ascii="Cambria Math" w:eastAsia="MS Mincho" w:hAnsi="Cambria Math"/>
                              <w:lang w:eastAsia="ja-JP"/>
                            </w:rPr>
                            <m:t>a</m:t>
                          </m:r>
                        </m:sup>
                      </m:sSubSup>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r>
                            <m:rPr>
                              <m:sty m:val="p"/>
                            </m:rPr>
                            <w:rPr>
                              <w:rFonts w:ascii="Cambria Math" w:eastAsia="MS Mincho" w:hAnsi="Cambria Math"/>
                              <w:lang w:eastAsia="ja-JP"/>
                            </w:rPr>
                            <m:t>1</m:t>
                          </m:r>
                        </m:sub>
                        <m:sup>
                          <m:r>
                            <m:rPr>
                              <m:sty m:val="p"/>
                            </m:rPr>
                            <w:rPr>
                              <w:rFonts w:ascii="Cambria Math" w:eastAsia="MS Mincho" w:hAnsi="Cambria Math"/>
                              <w:lang w:eastAsia="ja-JP"/>
                            </w:rPr>
                            <m:t>a</m:t>
                          </m:r>
                        </m:sup>
                      </m:sSubSup>
                      <m:r>
                        <m:rPr>
                          <m:sty m:val="p"/>
                        </m:rPr>
                        <w:rPr>
                          <w:rFonts w:ascii="Cambria Math" w:eastAsia="Cambria Math" w:hAnsi="Cambria Math"/>
                          <w:lang w:eastAsia="ja-JP"/>
                        </w:rPr>
                        <m:t>⋯</m:t>
                      </m:r>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r>
                            <m:rPr>
                              <m:sty m:val="p"/>
                            </m:rPr>
                            <w:rPr>
                              <w:rFonts w:ascii="Cambria Math" w:eastAsia="MS Mincho" w:hAnsi="Cambria Math"/>
                              <w:lang w:eastAsia="ja-JP"/>
                            </w:rPr>
                            <m:t>-1</m:t>
                          </m:r>
                        </m:sub>
                        <m:sup>
                          <m:r>
                            <m:rPr>
                              <m:sty m:val="p"/>
                            </m:rPr>
                            <w:rPr>
                              <w:rFonts w:ascii="Cambria Math" w:eastAsia="MS Mincho" w:hAnsi="Cambria Math"/>
                              <w:lang w:eastAsia="ja-JP"/>
                            </w:rPr>
                            <m:t>a</m:t>
                          </m:r>
                        </m:sup>
                      </m:sSubSup>
                    </m:e>
                  </m:d>
                </m:e>
                <m:sup>
                  <m:r>
                    <w:rPr>
                      <w:rFonts w:ascii="Cambria Math" w:eastAsia="MS Mincho" w:hAnsi="Cambria Math"/>
                      <w:lang w:eastAsia="ja-JP"/>
                    </w:rPr>
                    <m:t>T</m:t>
                  </m:r>
                </m:sup>
              </m:sSup>
            </m:oMath>
            <w:r w:rsidR="006429C3" w:rsidRPr="004C23F0">
              <w:rPr>
                <w:rFonts w:eastAsia="MS Mincho"/>
                <w:lang w:eastAsia="ja-JP"/>
              </w:rPr>
              <w:t xml:space="preserve"> </w:t>
            </w:r>
          </w:p>
          <w:p w14:paraId="36AED1A9" w14:textId="77777777" w:rsidR="006429C3" w:rsidRPr="004C23F0" w:rsidRDefault="0047667B" w:rsidP="0052665B">
            <w:pPr>
              <w:overflowPunct/>
              <w:rPr>
                <w:rFonts w:eastAsia="MS Mincho"/>
                <w:lang w:eastAsia="ja-JP"/>
              </w:rPr>
            </w:pPr>
            <m:oMath>
              <m:sSup>
                <m:sSupPr>
                  <m:ctrlPr>
                    <w:rPr>
                      <w:rFonts w:ascii="Cambria Math" w:eastAsia="MS Mincho" w:hAnsi="Cambria Math"/>
                      <w:lang w:eastAsia="ja-JP"/>
                    </w:rPr>
                  </m:ctrlPr>
                </m:sSupPr>
                <m:e>
                  <m:r>
                    <m:rPr>
                      <m:sty m:val="b"/>
                    </m:rPr>
                    <w:rPr>
                      <w:rFonts w:ascii="Cambria Math" w:eastAsia="MS Mincho" w:hAnsi="Cambria Math"/>
                      <w:lang w:eastAsia="ja-JP"/>
                    </w:rPr>
                    <m:t>H</m:t>
                  </m:r>
                </m:e>
                <m:sup>
                  <m:r>
                    <m:rPr>
                      <m:sty m:val="p"/>
                    </m:rPr>
                    <w:rPr>
                      <w:rFonts w:ascii="Cambria Math" w:eastAsia="MS Mincho" w:hAnsi="Cambria Math"/>
                      <w:lang w:eastAsia="ja-JP"/>
                    </w:rPr>
                    <m:t>ad</m:t>
                  </m:r>
                </m:sup>
              </m:sSup>
              <m:r>
                <m:rPr>
                  <m:sty m:val="p"/>
                </m:rPr>
                <w:rPr>
                  <w:rFonts w:ascii="Cambria Math" w:eastAsia="MS Mincho" w:hAnsi="Cambria Math"/>
                  <w:lang w:eastAsia="ja-JP"/>
                </w:rPr>
                <m:t>=</m:t>
              </m:r>
              <m:sSubSup>
                <m:sSubSupPr>
                  <m:ctrlPr>
                    <w:rPr>
                      <w:rFonts w:ascii="Cambria Math" w:eastAsia="MS Mincho" w:hAnsi="Cambria Math"/>
                      <w:lang w:eastAsia="ja-JP"/>
                    </w:rPr>
                  </m:ctrlPr>
                </m:sSubSupPr>
                <m:e>
                  <m:r>
                    <m:rPr>
                      <m:sty m:val="b"/>
                    </m:rPr>
                    <w:rPr>
                      <w:rFonts w:ascii="Cambria Math" w:eastAsia="MS Mincho" w:hAnsi="Cambria Math"/>
                      <w:lang w:eastAsia="ja-JP"/>
                    </w:rPr>
                    <m:t>F</m:t>
                  </m:r>
                </m:e>
                <m: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sub>
                <m:sup>
                  <m:r>
                    <m:rPr>
                      <m:sty m:val="p"/>
                    </m:rPr>
                    <w:rPr>
                      <w:rFonts w:ascii="Cambria Math" w:eastAsia="MS Mincho" w:hAnsi="Cambria Math"/>
                      <w:lang w:eastAsia="ja-JP"/>
                    </w:rPr>
                    <m:t>-1</m:t>
                  </m:r>
                </m:sup>
              </m:sSubSup>
              <m:sSup>
                <m:sSupPr>
                  <m:ctrlPr>
                    <w:rPr>
                      <w:rFonts w:ascii="Cambria Math" w:eastAsia="MS Mincho" w:hAnsi="Cambria Math"/>
                      <w:lang w:eastAsia="ja-JP"/>
                    </w:rPr>
                  </m:ctrlPr>
                </m:sSupPr>
                <m:e>
                  <m:r>
                    <m:rPr>
                      <m:sty m:val="b"/>
                    </m:rPr>
                    <w:rPr>
                      <w:rFonts w:ascii="Cambria Math" w:eastAsia="MS Mincho" w:hAnsi="Cambria Math"/>
                      <w:lang w:eastAsia="ja-JP"/>
                    </w:rPr>
                    <m:t>H</m:t>
                  </m:r>
                </m:e>
                <m:sup>
                  <m:r>
                    <m:rPr>
                      <m:sty m:val="p"/>
                    </m:rPr>
                    <w:rPr>
                      <w:rFonts w:ascii="Cambria Math" w:eastAsia="MS Mincho" w:hAnsi="Cambria Math"/>
                      <w:lang w:eastAsia="ja-JP"/>
                    </w:rPr>
                    <m:t>a</m:t>
                  </m:r>
                </m:sup>
              </m:sSup>
            </m:oMath>
            <w:r w:rsidR="006429C3" w:rsidRPr="004C23F0">
              <w:rPr>
                <w:rFonts w:eastAsia="MS Mincho"/>
                <w:lang w:eastAsia="ja-JP"/>
              </w:rPr>
              <w:t xml:space="preserve"> </w:t>
            </w:r>
          </w:p>
        </w:tc>
        <w:tc>
          <w:tcPr>
            <w:tcW w:w="4529" w:type="dxa"/>
          </w:tcPr>
          <w:p w14:paraId="6BAE0062" w14:textId="6229FD78" w:rsidR="006429C3" w:rsidRPr="004C23F0" w:rsidRDefault="0047667B" w:rsidP="0052665B">
            <w:pPr>
              <w:overflowPunct/>
              <w:spacing w:after="0"/>
              <w:jc w:val="left"/>
              <w:rPr>
                <w:rFonts w:eastAsia="MS Mincho"/>
                <w:lang w:eastAsia="ja-JP"/>
              </w:rPr>
            </w:pPr>
            <m:oMath>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r>
                    <w:rPr>
                      <w:rFonts w:ascii="Cambria Math" w:eastAsia="MS Mincho" w:hAnsi="Cambria Math"/>
                      <w:lang w:eastAsia="ja-JP"/>
                    </w:rPr>
                    <m:t>c</m:t>
                  </m:r>
                </m:sub>
                <m:sup>
                  <m:r>
                    <m:rPr>
                      <m:sty m:val="p"/>
                    </m:rPr>
                    <w:rPr>
                      <w:rFonts w:ascii="Cambria Math" w:eastAsia="MS Mincho" w:hAnsi="Cambria Math"/>
                      <w:lang w:eastAsia="ja-JP"/>
                    </w:rPr>
                    <m:t>a</m:t>
                  </m:r>
                </m:sup>
              </m:sSubSup>
            </m:oMath>
            <w:r w:rsidR="006429C3" w:rsidRPr="004C23F0">
              <w:rPr>
                <w:rFonts w:eastAsia="MS Mincho"/>
                <w:lang w:eastAsia="ja-JP"/>
              </w:rPr>
              <w:t xml:space="preserve"> is the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r</m:t>
                  </m:r>
                </m:sub>
              </m:sSub>
              <m:r>
                <m:rPr>
                  <m:sty m:val="p"/>
                </m:rPr>
                <w:rPr>
                  <w:rFonts w:ascii="Cambria Math" w:eastAsia="Cambria Math"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t</m:t>
                  </m:r>
                </m:sub>
              </m:sSub>
            </m:oMath>
            <w:r w:rsidR="006429C3" w:rsidRPr="004C23F0">
              <w:rPr>
                <w:rFonts w:eastAsia="MS Mincho"/>
                <w:lang w:eastAsia="ja-JP"/>
              </w:rPr>
              <w:t xml:space="preserve"> channel matrix in angle-</w:t>
            </w:r>
            <w:proofErr w:type="gramStart"/>
            <w:r w:rsidR="006429C3" w:rsidRPr="004C23F0">
              <w:rPr>
                <w:rFonts w:eastAsia="MS Mincho"/>
                <w:lang w:eastAsia="ja-JP"/>
              </w:rPr>
              <w:t>domain</w:t>
            </w:r>
            <w:r w:rsidR="00E210D5">
              <w:rPr>
                <w:rFonts w:eastAsia="MS Mincho"/>
                <w:lang w:eastAsia="ja-JP"/>
              </w:rPr>
              <w:t>.</w:t>
            </w:r>
            <w:proofErr w:type="gramEnd"/>
          </w:p>
          <w:p w14:paraId="0D518E17" w14:textId="77777777" w:rsidR="006429C3" w:rsidRPr="004C23F0" w:rsidRDefault="006429C3" w:rsidP="0052665B">
            <w:pPr>
              <w:overflowPunct/>
              <w:rPr>
                <w:rFonts w:eastAsia="MS Mincho"/>
                <w:lang w:eastAsia="ja-JP"/>
              </w:rPr>
            </w:pPr>
            <w:r w:rsidRPr="004C23F0">
              <w:rPr>
                <w:rFonts w:eastAsia="MS Mincho"/>
                <w:lang w:eastAsia="ja-JP"/>
              </w:rPr>
              <w:t>Note: it requires the transformation.</w:t>
            </w:r>
          </w:p>
        </w:tc>
      </w:tr>
      <w:tr w:rsidR="006429C3" w:rsidRPr="004C23F0" w14:paraId="264F8C08" w14:textId="77777777" w:rsidTr="0052665B">
        <w:tc>
          <w:tcPr>
            <w:tcW w:w="1555" w:type="dxa"/>
          </w:tcPr>
          <w:p w14:paraId="72B168AF" w14:textId="77777777" w:rsidR="006429C3" w:rsidRPr="004C23F0" w:rsidRDefault="006429C3" w:rsidP="0052665B">
            <w:pPr>
              <w:overflowPunct/>
              <w:rPr>
                <w:rFonts w:eastAsia="MS Mincho"/>
                <w:lang w:eastAsia="ja-JP"/>
              </w:rPr>
            </w:pPr>
            <w:r w:rsidRPr="004C23F0">
              <w:rPr>
                <w:rFonts w:eastAsia="MS Mincho"/>
                <w:lang w:eastAsia="ja-JP"/>
              </w:rPr>
              <w:t>Spatial-Delay-Doppler</w:t>
            </w:r>
          </w:p>
        </w:tc>
        <w:tc>
          <w:tcPr>
            <w:tcW w:w="2976" w:type="dxa"/>
          </w:tcPr>
          <w:p w14:paraId="1B0A0946" w14:textId="77777777" w:rsidR="006429C3" w:rsidRPr="004C23F0" w:rsidRDefault="0047667B" w:rsidP="0052665B">
            <w:pPr>
              <w:overflowPunct/>
              <w:spacing w:after="0"/>
              <w:jc w:val="left"/>
              <w:rPr>
                <w:rFonts w:eastAsia="MS Mincho"/>
                <w:lang w:eastAsia="ja-JP"/>
              </w:rPr>
            </w:pPr>
            <m:oMath>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r>
                    <w:rPr>
                      <w:rFonts w:ascii="Cambria Math" w:eastAsia="MS Mincho" w:hAnsi="Cambria Math"/>
                      <w:lang w:eastAsia="ja-JP"/>
                    </w:rPr>
                    <m:t>rt</m:t>
                  </m:r>
                </m:sub>
                <m:sup>
                  <m:r>
                    <m:rPr>
                      <m:sty m:val="p"/>
                    </m:rPr>
                    <w:rPr>
                      <w:rFonts w:ascii="Cambria Math" w:eastAsia="MS Mincho" w:hAnsi="Cambria Math"/>
                      <w:lang w:eastAsia="ja-JP"/>
                    </w:rPr>
                    <m:t>dd</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m:rPr>
                      <m:sty m:val="b"/>
                    </m:rPr>
                    <w:rPr>
                      <w:rFonts w:ascii="Cambria Math" w:eastAsia="MS Mincho" w:hAnsi="Cambria Math"/>
                      <w:lang w:eastAsia="ja-JP"/>
                    </w:rPr>
                    <m:t>F</m:t>
                  </m:r>
                </m:e>
                <m: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sub>
                <m:sup>
                  <m:r>
                    <m:rPr>
                      <m:sty m:val="p"/>
                    </m:rPr>
                    <w:rPr>
                      <w:rFonts w:ascii="Cambria Math" w:eastAsia="MS Mincho" w:hAnsi="Cambria Math"/>
                      <w:lang w:eastAsia="ja-JP"/>
                    </w:rPr>
                    <m:t>-1</m:t>
                  </m:r>
                </m:sup>
              </m:sSubSup>
              <m:sSub>
                <m:sSubPr>
                  <m:ctrlPr>
                    <w:rPr>
                      <w:rFonts w:ascii="Cambria Math" w:eastAsia="MS Mincho" w:hAnsi="Cambria Math"/>
                      <w:lang w:eastAsia="ja-JP"/>
                    </w:rPr>
                  </m:ctrlPr>
                </m:sSubPr>
                <m:e>
                  <m:r>
                    <m:rPr>
                      <m:sty m:val="b"/>
                    </m:rPr>
                    <w:rPr>
                      <w:rFonts w:ascii="Cambria Math" w:eastAsia="MS Mincho" w:hAnsi="Cambria Math"/>
                      <w:lang w:eastAsia="ja-JP"/>
                    </w:rPr>
                    <m:t>H</m:t>
                  </m:r>
                </m:e>
                <m:sub>
                  <m:r>
                    <w:rPr>
                      <w:rFonts w:ascii="Cambria Math" w:eastAsia="MS Mincho" w:hAnsi="Cambria Math"/>
                      <w:lang w:eastAsia="ja-JP"/>
                    </w:rPr>
                    <m:t>rt</m:t>
                  </m:r>
                </m:sub>
              </m:sSub>
              <m:sSub>
                <m:sSubPr>
                  <m:ctrlPr>
                    <w:rPr>
                      <w:rFonts w:ascii="Cambria Math" w:eastAsia="MS Mincho" w:hAnsi="Cambria Math"/>
                      <w:lang w:eastAsia="ja-JP"/>
                    </w:rPr>
                  </m:ctrlPr>
                </m:sSubPr>
                <m:e>
                  <m:r>
                    <m:rPr>
                      <m:sty m:val="b"/>
                    </m:rPr>
                    <w:rPr>
                      <w:rFonts w:ascii="Cambria Math" w:eastAsia="MS Mincho" w:hAnsi="Cambria Math"/>
                      <w:lang w:eastAsia="ja-JP"/>
                    </w:rPr>
                    <m:t>F</m:t>
                  </m:r>
                </m:e>
                <m: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d</m:t>
                      </m:r>
                    </m:sub>
                  </m:sSub>
                </m:sub>
              </m:sSub>
            </m:oMath>
            <w:r w:rsidR="006429C3" w:rsidRPr="004C23F0">
              <w:rPr>
                <w:rFonts w:eastAsia="MS Mincho"/>
                <w:lang w:eastAsia="ja-JP"/>
              </w:rPr>
              <w:t xml:space="preserve"> </w:t>
            </w:r>
          </w:p>
          <w:p w14:paraId="6B12741B" w14:textId="77777777" w:rsidR="006429C3" w:rsidRPr="004C23F0" w:rsidRDefault="0047667B" w:rsidP="0052665B">
            <w:pPr>
              <w:overflowPunct/>
              <w:rPr>
                <w:rFonts w:eastAsia="MS Mincho"/>
                <w:lang w:eastAsia="ja-JP"/>
              </w:rPr>
            </w:pPr>
            <m:oMath>
              <m:sSup>
                <m:sSupPr>
                  <m:ctrlPr>
                    <w:rPr>
                      <w:rFonts w:ascii="Cambria Math" w:eastAsia="MS Mincho" w:hAnsi="Cambria Math"/>
                      <w:lang w:eastAsia="ja-JP"/>
                    </w:rPr>
                  </m:ctrlPr>
                </m:sSupPr>
                <m:e>
                  <m:r>
                    <m:rPr>
                      <m:sty m:val="b"/>
                    </m:rPr>
                    <w:rPr>
                      <w:rFonts w:ascii="Cambria Math" w:eastAsia="MS Mincho" w:hAnsi="Cambria Math"/>
                      <w:lang w:eastAsia="ja-JP"/>
                    </w:rPr>
                    <m:t>H</m:t>
                  </m:r>
                </m:e>
                <m:sup>
                  <m:r>
                    <m:rPr>
                      <m:sty m:val="p"/>
                    </m:rPr>
                    <w:rPr>
                      <w:rFonts w:ascii="Cambria Math" w:eastAsia="MS Mincho" w:hAnsi="Cambria Math"/>
                      <w:lang w:eastAsia="ja-JP"/>
                    </w:rPr>
                    <m:t>dd</m:t>
                  </m:r>
                </m:sup>
              </m:sSup>
              <m:r>
                <m:rPr>
                  <m:sty m:val="p"/>
                </m:rPr>
                <w:rPr>
                  <w:rFonts w:ascii="Cambria Math" w:eastAsia="MS Mincho" w:hAnsi="Cambria Math"/>
                  <w:lang w:eastAsia="ja-JP"/>
                </w:rPr>
                <m:t>=</m:t>
              </m:r>
              <m:d>
                <m:dPr>
                  <m:begChr m:val="["/>
                  <m:endChr m:val="]"/>
                  <m:ctrlPr>
                    <w:rPr>
                      <w:rFonts w:ascii="Cambria Math" w:eastAsia="MS Mincho" w:hAnsi="Cambria Math"/>
                      <w:lang w:eastAsia="ja-JP"/>
                    </w:rPr>
                  </m:ctrlPr>
                </m:dPr>
                <m:e>
                  <m:m>
                    <m:mPr>
                      <m:mcs>
                        <m:mc>
                          <m:mcPr>
                            <m:count m:val="3"/>
                            <m:mcJc m:val="center"/>
                          </m:mcPr>
                        </m:mc>
                      </m:mcs>
                      <m:ctrlPr>
                        <w:rPr>
                          <w:rFonts w:ascii="Cambria Math" w:eastAsia="MS Mincho" w:hAnsi="Cambria Math"/>
                          <w:lang w:eastAsia="ja-JP"/>
                        </w:rPr>
                      </m:ctrlPr>
                    </m:mPr>
                    <m:mr>
                      <m:e>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r>
                              <m:rPr>
                                <m:sty m:val="p"/>
                              </m:rPr>
                              <w:rPr>
                                <w:rFonts w:ascii="Cambria Math" w:eastAsia="MS Mincho" w:hAnsi="Cambria Math"/>
                                <w:lang w:eastAsia="ja-JP"/>
                              </w:rPr>
                              <m:t>11</m:t>
                            </m:r>
                          </m:sub>
                          <m:sup>
                            <m:r>
                              <m:rPr>
                                <m:sty m:val="p"/>
                              </m:rPr>
                              <w:rPr>
                                <w:rFonts w:ascii="Cambria Math" w:eastAsia="MS Mincho" w:hAnsi="Cambria Math"/>
                                <w:lang w:eastAsia="ja-JP"/>
                              </w:rPr>
                              <m:t>dd</m:t>
                            </m:r>
                          </m:sup>
                        </m:sSubSup>
                      </m:e>
                      <m:e>
                        <m:r>
                          <m:rPr>
                            <m:sty m:val="p"/>
                          </m:rPr>
                          <w:rPr>
                            <w:rFonts w:ascii="Cambria Math" w:eastAsia="MS Mincho" w:hAnsi="Cambria Math"/>
                            <w:lang w:eastAsia="ja-JP"/>
                          </w:rPr>
                          <m:t>⋯</m:t>
                        </m:r>
                      </m:e>
                      <m:e>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r>
                              <m:rPr>
                                <m:sty m:val="p"/>
                              </m:rPr>
                              <w:rPr>
                                <w:rFonts w:ascii="Cambria Math" w:eastAsia="MS Mincho" w:hAnsi="Cambria Math"/>
                                <w:lang w:eastAsia="ja-JP"/>
                              </w:rPr>
                              <m:t>1</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t</m:t>
                                </m:r>
                              </m:sub>
                            </m:sSub>
                          </m:sub>
                          <m:sup>
                            <m:r>
                              <m:rPr>
                                <m:sty m:val="p"/>
                              </m:rPr>
                              <w:rPr>
                                <w:rFonts w:ascii="Cambria Math" w:eastAsia="MS Mincho" w:hAnsi="Cambria Math"/>
                                <w:lang w:eastAsia="ja-JP"/>
                              </w:rPr>
                              <m:t>dd</m:t>
                            </m:r>
                          </m:sup>
                        </m:sSubSup>
                      </m:e>
                    </m:mr>
                    <m:mr>
                      <m:e>
                        <m:r>
                          <m:rPr>
                            <m:sty m:val="p"/>
                          </m:rPr>
                          <w:rPr>
                            <w:rFonts w:ascii="Cambria Math" w:eastAsia="MS Mincho" w:hAnsi="Cambria Math"/>
                            <w:lang w:eastAsia="ja-JP"/>
                          </w:rPr>
                          <m:t>⋮</m:t>
                        </m:r>
                      </m:e>
                      <m:e>
                        <m:r>
                          <m:rPr>
                            <m:sty m:val="p"/>
                          </m:rPr>
                          <w:rPr>
                            <w:rFonts w:ascii="Cambria Math" w:eastAsia="MS Mincho" w:hAnsi="Cambria Math"/>
                            <w:lang w:eastAsia="ja-JP"/>
                          </w:rPr>
                          <m:t>⋱</m:t>
                        </m:r>
                      </m:e>
                      <m:e>
                        <m:r>
                          <m:rPr>
                            <m:sty m:val="p"/>
                          </m:rPr>
                          <w:rPr>
                            <w:rFonts w:ascii="Cambria Math" w:eastAsia="MS Mincho" w:hAnsi="Cambria Math"/>
                            <w:lang w:eastAsia="ja-JP"/>
                          </w:rPr>
                          <m:t>⋮</m:t>
                        </m:r>
                      </m:e>
                    </m:mr>
                    <m:mr>
                      <m:e>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r</m:t>
                                </m:r>
                              </m:sub>
                            </m:sSub>
                            <m:r>
                              <m:rPr>
                                <m:sty m:val="p"/>
                              </m:rPr>
                              <w:rPr>
                                <w:rFonts w:ascii="Cambria Math" w:eastAsia="MS Mincho" w:hAnsi="Cambria Math"/>
                                <w:lang w:eastAsia="ja-JP"/>
                              </w:rPr>
                              <m:t>1</m:t>
                            </m:r>
                          </m:sub>
                          <m:sup>
                            <m:r>
                              <m:rPr>
                                <m:sty m:val="p"/>
                              </m:rPr>
                              <w:rPr>
                                <w:rFonts w:ascii="Cambria Math" w:eastAsia="MS Mincho" w:hAnsi="Cambria Math"/>
                                <w:lang w:eastAsia="ja-JP"/>
                              </w:rPr>
                              <m:t>dd</m:t>
                            </m:r>
                          </m:sup>
                        </m:sSubSup>
                      </m:e>
                      <m:e>
                        <m:r>
                          <m:rPr>
                            <m:sty m:val="p"/>
                          </m:rPr>
                          <w:rPr>
                            <w:rFonts w:ascii="Cambria Math" w:eastAsia="MS Mincho" w:hAnsi="Cambria Math"/>
                            <w:lang w:eastAsia="ja-JP"/>
                          </w:rPr>
                          <m:t>⋯</m:t>
                        </m:r>
                      </m:e>
                      <m:e>
                        <m:sSubSup>
                          <m:sSubSupPr>
                            <m:ctrlPr>
                              <w:rPr>
                                <w:rFonts w:ascii="Cambria Math" w:eastAsia="MS Mincho" w:hAnsi="Cambria Math"/>
                                <w:lang w:eastAsia="ja-JP"/>
                              </w:rPr>
                            </m:ctrlPr>
                          </m:sSubSupPr>
                          <m:e>
                            <m:r>
                              <m:rPr>
                                <m:sty m:val="b"/>
                              </m:rPr>
                              <w:rPr>
                                <w:rFonts w:ascii="Cambria Math" w:eastAsia="MS Mincho" w:hAnsi="Cambria Math"/>
                                <w:lang w:eastAsia="ja-JP"/>
                              </w:rPr>
                              <m:t>H</m:t>
                            </m:r>
                          </m:e>
                          <m: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r</m:t>
                                </m:r>
                              </m:sub>
                            </m:s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t</m:t>
                                </m:r>
                              </m:sub>
                            </m:sSub>
                          </m:sub>
                          <m:sup>
                            <m:r>
                              <m:rPr>
                                <m:sty m:val="p"/>
                              </m:rPr>
                              <w:rPr>
                                <w:rFonts w:ascii="Cambria Math" w:eastAsia="MS Mincho" w:hAnsi="Cambria Math"/>
                                <w:lang w:eastAsia="ja-JP"/>
                              </w:rPr>
                              <m:t>dd</m:t>
                            </m:r>
                          </m:sup>
                        </m:sSubSup>
                      </m:e>
                    </m:mr>
                  </m:m>
                </m:e>
              </m:d>
            </m:oMath>
            <w:r w:rsidR="006429C3" w:rsidRPr="004C23F0">
              <w:rPr>
                <w:rFonts w:eastAsia="MS Mincho"/>
                <w:lang w:eastAsia="ja-JP"/>
              </w:rPr>
              <w:t xml:space="preserve"> </w:t>
            </w:r>
          </w:p>
        </w:tc>
        <w:tc>
          <w:tcPr>
            <w:tcW w:w="4529" w:type="dxa"/>
          </w:tcPr>
          <w:p w14:paraId="3DFD1A0F" w14:textId="77777777" w:rsidR="006429C3" w:rsidRPr="004C23F0" w:rsidRDefault="0047667B" w:rsidP="0052665B">
            <w:pPr>
              <w:overflowPunct/>
              <w:spacing w:after="0"/>
              <w:jc w:val="left"/>
              <w:rPr>
                <w:rFonts w:eastAsia="MS Mincho"/>
                <w:lang w:eastAsia="ja-JP"/>
              </w:rPr>
            </w:pPr>
            <m:oMath>
              <m:sSub>
                <m:sSubPr>
                  <m:ctrlPr>
                    <w:rPr>
                      <w:rFonts w:ascii="Cambria Math" w:eastAsia="MS Mincho" w:hAnsi="Cambria Math"/>
                      <w:lang w:eastAsia="ja-JP"/>
                    </w:rPr>
                  </m:ctrlPr>
                </m:sSubPr>
                <m:e>
                  <m:r>
                    <m:rPr>
                      <m:sty m:val="b"/>
                    </m:rPr>
                    <w:rPr>
                      <w:rFonts w:ascii="Cambria Math" w:eastAsia="MS Mincho" w:hAnsi="Cambria Math"/>
                      <w:lang w:eastAsia="ja-JP"/>
                    </w:rPr>
                    <m:t>H</m:t>
                  </m:r>
                </m:e>
                <m:sub>
                  <m:r>
                    <w:rPr>
                      <w:rFonts w:ascii="Cambria Math" w:eastAsia="MS Mincho" w:hAnsi="Cambria Math"/>
                      <w:lang w:eastAsia="ja-JP"/>
                    </w:rPr>
                    <m:t>rt</m:t>
                  </m:r>
                </m:sub>
              </m:sSub>
            </m:oMath>
            <w:r w:rsidR="006429C3" w:rsidRPr="004C23F0">
              <w:rPr>
                <w:rFonts w:eastAsia="MS Mincho"/>
                <w:lang w:eastAsia="ja-JP"/>
              </w:rPr>
              <w:t xml:space="preserve"> is the </w:t>
            </w: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c</m:t>
                  </m:r>
                </m:sub>
              </m:sSub>
              <m:r>
                <m:rPr>
                  <m:sty m:val="p"/>
                </m:rPr>
                <w:rPr>
                  <w:rFonts w:ascii="Cambria Math" w:eastAsia="Cambria Math"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d</m:t>
                  </m:r>
                </m:sub>
              </m:sSub>
            </m:oMath>
            <w:r w:rsidR="006429C3" w:rsidRPr="004C23F0">
              <w:rPr>
                <w:rFonts w:eastAsia="MS Mincho"/>
                <w:lang w:eastAsia="ja-JP"/>
              </w:rPr>
              <w:t xml:space="preserve"> matrix of the channel in time-frequency domain, on the </w:t>
            </w:r>
            <m:oMath>
              <m:r>
                <w:rPr>
                  <w:rFonts w:ascii="Cambria Math" w:eastAsia="MS Mincho" w:hAnsi="Cambria Math"/>
                  <w:lang w:eastAsia="ja-JP"/>
                </w:rPr>
                <m:t>t</m:t>
              </m:r>
            </m:oMath>
            <w:r w:rsidR="006429C3" w:rsidRPr="004C23F0">
              <w:rPr>
                <w:rFonts w:eastAsia="MS Mincho"/>
                <w:lang w:eastAsia="ja-JP"/>
              </w:rPr>
              <w:t xml:space="preserve">-th transmit antenna port and the </w:t>
            </w:r>
            <m:oMath>
              <m:r>
                <w:rPr>
                  <w:rFonts w:ascii="Cambria Math" w:eastAsia="MS Mincho" w:hAnsi="Cambria Math"/>
                  <w:lang w:eastAsia="ja-JP"/>
                </w:rPr>
                <m:t>r</m:t>
              </m:r>
            </m:oMath>
            <w:r w:rsidR="006429C3" w:rsidRPr="004C23F0">
              <w:rPr>
                <w:rFonts w:eastAsia="MS Mincho"/>
                <w:lang w:eastAsia="ja-JP"/>
              </w:rPr>
              <w:t xml:space="preserve">-th receive antenna </w:t>
            </w:r>
            <w:proofErr w:type="gramStart"/>
            <w:r w:rsidR="006429C3" w:rsidRPr="004C23F0">
              <w:rPr>
                <w:rFonts w:eastAsia="MS Mincho"/>
                <w:lang w:eastAsia="ja-JP"/>
              </w:rPr>
              <w:t>port.</w:t>
            </w:r>
            <w:proofErr w:type="gramEnd"/>
          </w:p>
          <w:p w14:paraId="31DD7ACE" w14:textId="77777777" w:rsidR="006429C3" w:rsidRPr="004C23F0" w:rsidRDefault="006429C3" w:rsidP="0052665B">
            <w:pPr>
              <w:overflowPunct/>
              <w:spacing w:after="0"/>
              <w:jc w:val="left"/>
              <w:rPr>
                <w:rFonts w:eastAsia="MS Mincho"/>
                <w:lang w:eastAsia="ja-JP"/>
              </w:rPr>
            </w:pPr>
            <w:r w:rsidRPr="004C23F0">
              <w:rPr>
                <w:rFonts w:eastAsia="MS Mincho"/>
                <w:lang w:eastAsia="ja-JP"/>
              </w:rPr>
              <w:t>Note1: It requires the transformation.</w:t>
            </w:r>
          </w:p>
          <w:p w14:paraId="18BD0402" w14:textId="77777777" w:rsidR="006429C3" w:rsidRPr="004C23F0" w:rsidRDefault="006429C3" w:rsidP="0052665B">
            <w:pPr>
              <w:overflowPunct/>
              <w:rPr>
                <w:rFonts w:eastAsia="MS Mincho"/>
                <w:lang w:eastAsia="ja-JP"/>
              </w:rPr>
            </w:pPr>
            <w:r w:rsidRPr="004C23F0">
              <w:rPr>
                <w:rFonts w:eastAsia="MS Mincho"/>
                <w:lang w:eastAsia="ja-JP"/>
              </w:rPr>
              <w:t>Note2: UE is required to feed back a block fading channel (a kind of temporal compression).</w:t>
            </w:r>
          </w:p>
        </w:tc>
      </w:tr>
    </w:tbl>
    <w:p w14:paraId="4D8BAAD9" w14:textId="022615A9" w:rsidR="006429C3" w:rsidRPr="00B03250" w:rsidRDefault="006429C3" w:rsidP="006429C3">
      <w:pPr>
        <w:pStyle w:val="bullet1"/>
        <w:numPr>
          <w:ilvl w:val="0"/>
          <w:numId w:val="0"/>
        </w:numPr>
        <w:ind w:left="420" w:hanging="420"/>
      </w:pPr>
    </w:p>
    <w:p w14:paraId="0A19AB2C" w14:textId="77777777" w:rsidR="006429C3" w:rsidRPr="009875C1" w:rsidRDefault="006429C3" w:rsidP="00293593">
      <w:pPr>
        <w:pStyle w:val="bullet1"/>
        <w:numPr>
          <w:ilvl w:val="0"/>
          <w:numId w:val="0"/>
        </w:numPr>
        <w:ind w:left="420" w:hanging="420"/>
      </w:pPr>
    </w:p>
    <w:p w14:paraId="0C8B30A5" w14:textId="3C823D3E" w:rsidR="00F03AEB" w:rsidRPr="007D2DB0" w:rsidRDefault="00F03AEB" w:rsidP="00F2448F">
      <w:pPr>
        <w:pStyle w:val="titlereference"/>
        <w:rPr>
          <w:bCs/>
        </w:rPr>
      </w:pPr>
      <w:r w:rsidRPr="007D2DB0">
        <w:t>References</w:t>
      </w:r>
    </w:p>
    <w:bookmarkEnd w:id="1"/>
    <w:bookmarkEnd w:id="2"/>
    <w:p w14:paraId="35DAC75C" w14:textId="06F52A68" w:rsidR="00C94178" w:rsidRDefault="00D4059E" w:rsidP="00FA448D">
      <w:pPr>
        <w:pStyle w:val="references"/>
      </w:pPr>
      <w:r w:rsidRPr="00D4059E">
        <w:t>RP-213599</w:t>
      </w:r>
      <w:r>
        <w:t xml:space="preserve">, </w:t>
      </w:r>
      <w:r w:rsidRPr="00D4059E">
        <w:t>New SI: Study on Artificial Intelligence (AI)/Machine Learning (ML) for NR Air Interface</w:t>
      </w:r>
      <w:r>
        <w:t xml:space="preserve">, </w:t>
      </w:r>
      <w:r w:rsidRPr="00D4059E">
        <w:t>Qualcomm</w:t>
      </w:r>
      <w:r w:rsidR="00467E21">
        <w:t>, #94e, 2021</w:t>
      </w:r>
      <w:r w:rsidR="0025106E">
        <w:t>.</w:t>
      </w:r>
    </w:p>
    <w:p w14:paraId="782199B5" w14:textId="066896BA" w:rsidR="006013B5" w:rsidRDefault="006013B5" w:rsidP="00A43844">
      <w:pPr>
        <w:pStyle w:val="references"/>
      </w:pPr>
      <w:r>
        <w:t>R1-</w:t>
      </w:r>
      <w:r w:rsidR="008C71BD" w:rsidRPr="008C71BD">
        <w:t>2203550</w:t>
      </w:r>
      <w:r>
        <w:t xml:space="preserve">, </w:t>
      </w:r>
      <w:r w:rsidRPr="006013B5">
        <w:t>Evaluation on AI/ML for CSI feedback enhancement</w:t>
      </w:r>
      <w:r>
        <w:t>, vivo</w:t>
      </w:r>
      <w:r w:rsidR="00467E21">
        <w:t xml:space="preserve">, </w:t>
      </w:r>
      <w:r w:rsidR="00467E21">
        <w:rPr>
          <w:rFonts w:hint="eastAsia"/>
        </w:rPr>
        <w:t>RAN</w:t>
      </w:r>
      <w:r w:rsidR="00467E21">
        <w:t>1 #109e, 2022</w:t>
      </w:r>
      <w:r>
        <w:t>.</w:t>
      </w:r>
    </w:p>
    <w:p w14:paraId="66538290" w14:textId="41873A33" w:rsidR="006013B5" w:rsidRPr="007414EB" w:rsidRDefault="006013B5" w:rsidP="00A43844">
      <w:pPr>
        <w:pStyle w:val="references"/>
      </w:pPr>
      <w:r>
        <w:t>R1-</w:t>
      </w:r>
      <w:r w:rsidR="008C71BD" w:rsidRPr="008C71BD">
        <w:t>2203549</w:t>
      </w:r>
      <w:r>
        <w:t xml:space="preserve">, </w:t>
      </w:r>
      <w:r w:rsidRPr="006013B5">
        <w:t>General discussions on AI/ML framework</w:t>
      </w:r>
      <w:r>
        <w:t xml:space="preserve">, </w:t>
      </w:r>
      <w:r w:rsidR="00286256">
        <w:t xml:space="preserve">vivo, </w:t>
      </w:r>
      <w:r w:rsidR="00286256">
        <w:rPr>
          <w:rFonts w:hint="eastAsia"/>
        </w:rPr>
        <w:t>RAN</w:t>
      </w:r>
      <w:r w:rsidR="00286256">
        <w:t>1 #109e, 2022</w:t>
      </w:r>
      <w:r>
        <w:t>.</w:t>
      </w:r>
    </w:p>
    <w:sectPr w:rsidR="006013B5" w:rsidRPr="007414EB" w:rsidSect="0093346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5328A" w14:textId="77777777" w:rsidR="0047667B" w:rsidRDefault="0047667B" w:rsidP="00F2448F">
      <w:r>
        <w:separator/>
      </w:r>
    </w:p>
  </w:endnote>
  <w:endnote w:type="continuationSeparator" w:id="0">
    <w:p w14:paraId="2454F7ED" w14:textId="77777777" w:rsidR="0047667B" w:rsidRDefault="0047667B" w:rsidP="00F2448F">
      <w:r>
        <w:continuationSeparator/>
      </w:r>
    </w:p>
  </w:endnote>
  <w:endnote w:type="continuationNotice" w:id="1">
    <w:p w14:paraId="2F96AF6B" w14:textId="77777777" w:rsidR="0047667B" w:rsidRDefault="004766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4E0D5" w14:textId="77777777" w:rsidR="0047667B" w:rsidRDefault="0047667B" w:rsidP="00F2448F">
      <w:r>
        <w:separator/>
      </w:r>
    </w:p>
  </w:footnote>
  <w:footnote w:type="continuationSeparator" w:id="0">
    <w:p w14:paraId="2A62E535" w14:textId="77777777" w:rsidR="0047667B" w:rsidRDefault="0047667B" w:rsidP="00F2448F">
      <w:r>
        <w:continuationSeparator/>
      </w:r>
    </w:p>
  </w:footnote>
  <w:footnote w:type="continuationNotice" w:id="1">
    <w:p w14:paraId="2A801889" w14:textId="77777777" w:rsidR="0047667B" w:rsidRDefault="004766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562E4"/>
    <w:multiLevelType w:val="hybridMultilevel"/>
    <w:tmpl w:val="88163FBC"/>
    <w:lvl w:ilvl="0" w:tplc="3D648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3591F"/>
    <w:multiLevelType w:val="hybridMultilevel"/>
    <w:tmpl w:val="88664096"/>
    <w:lvl w:ilvl="0" w:tplc="5B24E37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334B42"/>
    <w:multiLevelType w:val="hybridMultilevel"/>
    <w:tmpl w:val="51884000"/>
    <w:lvl w:ilvl="0" w:tplc="71541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36E58"/>
    <w:multiLevelType w:val="hybridMultilevel"/>
    <w:tmpl w:val="C4404642"/>
    <w:lvl w:ilvl="0" w:tplc="DB60718C">
      <w:start w:val="1"/>
      <w:numFmt w:val="bullet"/>
      <w:lvlText w:val="•"/>
      <w:lvlJc w:val="left"/>
      <w:pPr>
        <w:ind w:left="420" w:hanging="420"/>
      </w:pPr>
      <w:rPr>
        <w:rFonts w:ascii="Arial" w:hAnsi="Arial"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6B2CC8"/>
    <w:multiLevelType w:val="hybridMultilevel"/>
    <w:tmpl w:val="DBD2B932"/>
    <w:lvl w:ilvl="0" w:tplc="56B4A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CC37C8"/>
    <w:multiLevelType w:val="hybridMultilevel"/>
    <w:tmpl w:val="43F0ADA4"/>
    <w:lvl w:ilvl="0" w:tplc="7CF64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B33F43"/>
    <w:multiLevelType w:val="hybridMultilevel"/>
    <w:tmpl w:val="D236FD6C"/>
    <w:lvl w:ilvl="0" w:tplc="462C9B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DE12683"/>
    <w:multiLevelType w:val="hybridMultilevel"/>
    <w:tmpl w:val="C0E6C140"/>
    <w:lvl w:ilvl="0" w:tplc="60E6C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1E0AC3"/>
    <w:multiLevelType w:val="hybridMultilevel"/>
    <w:tmpl w:val="7F44EF10"/>
    <w:lvl w:ilvl="0" w:tplc="B7D04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2090582"/>
    <w:multiLevelType w:val="hybridMultilevel"/>
    <w:tmpl w:val="FC10A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2531AC"/>
    <w:multiLevelType w:val="hybridMultilevel"/>
    <w:tmpl w:val="8144860C"/>
    <w:lvl w:ilvl="0" w:tplc="DB60718C">
      <w:start w:val="1"/>
      <w:numFmt w:val="bullet"/>
      <w:lvlText w:val="•"/>
      <w:lvlJc w:val="left"/>
      <w:pPr>
        <w:ind w:left="360" w:hanging="360"/>
      </w:pPr>
      <w:rPr>
        <w:rFonts w:ascii="Arial" w:hAnsi="Arial"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BD7160"/>
    <w:multiLevelType w:val="hybridMultilevel"/>
    <w:tmpl w:val="93E6774A"/>
    <w:lvl w:ilvl="0" w:tplc="B35AF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AB2DA7"/>
    <w:multiLevelType w:val="hybridMultilevel"/>
    <w:tmpl w:val="EBD88302"/>
    <w:lvl w:ilvl="0" w:tplc="5B24E37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5EC11A8"/>
    <w:multiLevelType w:val="multilevel"/>
    <w:tmpl w:val="2AA2DBD6"/>
    <w:lvl w:ilvl="0">
      <w:start w:val="2"/>
      <w:numFmt w:val="decimal"/>
      <w:lvlText w:val="%1"/>
      <w:lvlJc w:val="left"/>
      <w:pPr>
        <w:ind w:left="430" w:hanging="430"/>
      </w:pPr>
      <w:rPr>
        <w:rFonts w:hint="default"/>
      </w:rPr>
    </w:lvl>
    <w:lvl w:ilvl="1">
      <w:start w:val="1"/>
      <w:numFmt w:val="decimal"/>
      <w:lvlText w:val="%1.%2"/>
      <w:lvlJc w:val="left"/>
      <w:pPr>
        <w:ind w:left="610" w:hanging="43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5C1B3C69"/>
    <w:multiLevelType w:val="hybridMultilevel"/>
    <w:tmpl w:val="A412B3BE"/>
    <w:lvl w:ilvl="0" w:tplc="F4867E88">
      <w:start w:val="1"/>
      <w:numFmt w:val="bullet"/>
      <w:lvlText w:val="-"/>
      <w:lvlJc w:val="left"/>
      <w:pPr>
        <w:ind w:left="1420" w:hanging="420"/>
      </w:pPr>
      <w:rPr>
        <w:rFonts w:ascii="Times New Roman"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3" w15:restartNumberingAfterBreak="0">
    <w:nsid w:val="5F197D87"/>
    <w:multiLevelType w:val="hybridMultilevel"/>
    <w:tmpl w:val="EC60D61A"/>
    <w:lvl w:ilvl="0" w:tplc="79FC4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CC5C31"/>
    <w:multiLevelType w:val="hybridMultilevel"/>
    <w:tmpl w:val="8B7A4CE8"/>
    <w:lvl w:ilvl="0" w:tplc="9C642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D06BE3"/>
    <w:multiLevelType w:val="hybridMultilevel"/>
    <w:tmpl w:val="66C86ADC"/>
    <w:lvl w:ilvl="0" w:tplc="F0D6C6B6">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4E2A66"/>
    <w:multiLevelType w:val="hybridMultilevel"/>
    <w:tmpl w:val="445C1410"/>
    <w:lvl w:ilvl="0" w:tplc="26025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847180"/>
    <w:multiLevelType w:val="hybridMultilevel"/>
    <w:tmpl w:val="2B2C9562"/>
    <w:lvl w:ilvl="0" w:tplc="DB60718C">
      <w:start w:val="1"/>
      <w:numFmt w:val="bullet"/>
      <w:lvlText w:val="•"/>
      <w:lvlJc w:val="left"/>
      <w:pPr>
        <w:ind w:left="1420" w:hanging="420"/>
      </w:pPr>
      <w:rPr>
        <w:rFonts w:ascii="Arial" w:hAnsi="Arial"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40" w15:restartNumberingAfterBreak="0">
    <w:nsid w:val="6F8A5C86"/>
    <w:multiLevelType w:val="hybridMultilevel"/>
    <w:tmpl w:val="A552BF5C"/>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A86385"/>
    <w:multiLevelType w:val="hybridMultilevel"/>
    <w:tmpl w:val="463010AE"/>
    <w:lvl w:ilvl="0" w:tplc="4D4CE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42"/>
  </w:num>
  <w:num w:numId="3">
    <w:abstractNumId w:val="20"/>
  </w:num>
  <w:num w:numId="4">
    <w:abstractNumId w:val="28"/>
  </w:num>
  <w:num w:numId="5">
    <w:abstractNumId w:val="17"/>
  </w:num>
  <w:num w:numId="6">
    <w:abstractNumId w:val="16"/>
  </w:num>
  <w:num w:numId="7">
    <w:abstractNumId w:val="26"/>
  </w:num>
  <w:num w:numId="8">
    <w:abstractNumId w:val="14"/>
  </w:num>
  <w:num w:numId="9">
    <w:abstractNumId w:val="7"/>
  </w:num>
  <w:num w:numId="10">
    <w:abstractNumId w:val="10"/>
  </w:num>
  <w:num w:numId="11">
    <w:abstractNumId w:val="23"/>
  </w:num>
  <w:num w:numId="12">
    <w:abstractNumId w:val="36"/>
  </w:num>
  <w:num w:numId="13">
    <w:abstractNumId w:val="0"/>
  </w:num>
  <w:num w:numId="14">
    <w:abstractNumId w:val="41"/>
  </w:num>
  <w:num w:numId="15">
    <w:abstractNumId w:val="22"/>
  </w:num>
  <w:num w:numId="16">
    <w:abstractNumId w:val="34"/>
  </w:num>
  <w:num w:numId="17">
    <w:abstractNumId w:val="29"/>
  </w:num>
  <w:num w:numId="18">
    <w:abstractNumId w:val="12"/>
  </w:num>
  <w:num w:numId="19">
    <w:abstractNumId w:val="13"/>
  </w:num>
  <w:num w:numId="20">
    <w:abstractNumId w:val="27"/>
  </w:num>
  <w:num w:numId="21">
    <w:abstractNumId w:val="3"/>
  </w:num>
  <w:num w:numId="22">
    <w:abstractNumId w:val="2"/>
  </w:num>
  <w:num w:numId="23">
    <w:abstractNumId w:val="35"/>
  </w:num>
  <w:num w:numId="24">
    <w:abstractNumId w:val="8"/>
  </w:num>
  <w:num w:numId="25">
    <w:abstractNumId w:val="25"/>
  </w:num>
  <w:num w:numId="26">
    <w:abstractNumId w:val="33"/>
  </w:num>
  <w:num w:numId="27">
    <w:abstractNumId w:val="38"/>
  </w:num>
  <w:num w:numId="28">
    <w:abstractNumId w:val="19"/>
  </w:num>
  <w:num w:numId="29">
    <w:abstractNumId w:val="11"/>
  </w:num>
  <w:num w:numId="30">
    <w:abstractNumId w:val="18"/>
  </w:num>
  <w:num w:numId="31">
    <w:abstractNumId w:val="7"/>
  </w:num>
  <w:num w:numId="32">
    <w:abstractNumId w:val="6"/>
  </w:num>
  <w:num w:numId="33">
    <w:abstractNumId w:val="21"/>
  </w:num>
  <w:num w:numId="34">
    <w:abstractNumId w:val="5"/>
  </w:num>
  <w:num w:numId="35">
    <w:abstractNumId w:val="15"/>
  </w:num>
  <w:num w:numId="36">
    <w:abstractNumId w:val="4"/>
  </w:num>
  <w:num w:numId="37">
    <w:abstractNumId w:val="37"/>
  </w:num>
  <w:num w:numId="38">
    <w:abstractNumId w:val="1"/>
  </w:num>
  <w:num w:numId="39">
    <w:abstractNumId w:val="44"/>
  </w:num>
  <w:num w:numId="40">
    <w:abstractNumId w:val="30"/>
  </w:num>
  <w:num w:numId="41">
    <w:abstractNumId w:val="24"/>
  </w:num>
  <w:num w:numId="42">
    <w:abstractNumId w:val="10"/>
  </w:num>
  <w:num w:numId="43">
    <w:abstractNumId w:val="40"/>
  </w:num>
  <w:num w:numId="44">
    <w:abstractNumId w:val="9"/>
  </w:num>
  <w:num w:numId="45">
    <w:abstractNumId w:val="39"/>
  </w:num>
  <w:num w:numId="46">
    <w:abstractNumId w:val="43"/>
  </w:num>
  <w:num w:numId="4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DA6"/>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428"/>
    <w:rsid w:val="000244A9"/>
    <w:rsid w:val="000248A1"/>
    <w:rsid w:val="00024B68"/>
    <w:rsid w:val="00024BC2"/>
    <w:rsid w:val="00024E88"/>
    <w:rsid w:val="000250AB"/>
    <w:rsid w:val="000250BF"/>
    <w:rsid w:val="000253B4"/>
    <w:rsid w:val="0002552A"/>
    <w:rsid w:val="00025A64"/>
    <w:rsid w:val="000260C1"/>
    <w:rsid w:val="0002671B"/>
    <w:rsid w:val="00026AF0"/>
    <w:rsid w:val="00026F14"/>
    <w:rsid w:val="0002754F"/>
    <w:rsid w:val="0002793E"/>
    <w:rsid w:val="000300D5"/>
    <w:rsid w:val="000305BE"/>
    <w:rsid w:val="00030815"/>
    <w:rsid w:val="00030BD6"/>
    <w:rsid w:val="00030DFC"/>
    <w:rsid w:val="000312E7"/>
    <w:rsid w:val="00031855"/>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A5"/>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B8D"/>
    <w:rsid w:val="00043F7C"/>
    <w:rsid w:val="00044275"/>
    <w:rsid w:val="00044623"/>
    <w:rsid w:val="00044643"/>
    <w:rsid w:val="000449D2"/>
    <w:rsid w:val="00044D7E"/>
    <w:rsid w:val="00044DAA"/>
    <w:rsid w:val="00045071"/>
    <w:rsid w:val="000458FF"/>
    <w:rsid w:val="00046195"/>
    <w:rsid w:val="00046517"/>
    <w:rsid w:val="00046C1C"/>
    <w:rsid w:val="0004705B"/>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913"/>
    <w:rsid w:val="00054A3F"/>
    <w:rsid w:val="000557DC"/>
    <w:rsid w:val="000559D2"/>
    <w:rsid w:val="00055E49"/>
    <w:rsid w:val="00056B0F"/>
    <w:rsid w:val="00056C45"/>
    <w:rsid w:val="0005702C"/>
    <w:rsid w:val="000571B2"/>
    <w:rsid w:val="0005727E"/>
    <w:rsid w:val="00057395"/>
    <w:rsid w:val="00057437"/>
    <w:rsid w:val="00057693"/>
    <w:rsid w:val="00057BFD"/>
    <w:rsid w:val="00057C1D"/>
    <w:rsid w:val="00057FF1"/>
    <w:rsid w:val="0006028C"/>
    <w:rsid w:val="00060564"/>
    <w:rsid w:val="00060AA8"/>
    <w:rsid w:val="00060CE4"/>
    <w:rsid w:val="000613DC"/>
    <w:rsid w:val="000613E6"/>
    <w:rsid w:val="00061A01"/>
    <w:rsid w:val="00061D77"/>
    <w:rsid w:val="00062BA8"/>
    <w:rsid w:val="00062E95"/>
    <w:rsid w:val="00063566"/>
    <w:rsid w:val="00063781"/>
    <w:rsid w:val="00063946"/>
    <w:rsid w:val="00063A49"/>
    <w:rsid w:val="0006400B"/>
    <w:rsid w:val="0006415F"/>
    <w:rsid w:val="000641A0"/>
    <w:rsid w:val="0006420F"/>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0FBB"/>
    <w:rsid w:val="000810A7"/>
    <w:rsid w:val="00081472"/>
    <w:rsid w:val="000816D8"/>
    <w:rsid w:val="000817D8"/>
    <w:rsid w:val="000818F4"/>
    <w:rsid w:val="00081A9C"/>
    <w:rsid w:val="0008210E"/>
    <w:rsid w:val="000823D4"/>
    <w:rsid w:val="00082739"/>
    <w:rsid w:val="00082927"/>
    <w:rsid w:val="00082AB1"/>
    <w:rsid w:val="0008308B"/>
    <w:rsid w:val="0008310D"/>
    <w:rsid w:val="000831D2"/>
    <w:rsid w:val="00083543"/>
    <w:rsid w:val="000838E0"/>
    <w:rsid w:val="00083C3C"/>
    <w:rsid w:val="000841C4"/>
    <w:rsid w:val="000843C4"/>
    <w:rsid w:val="000849C5"/>
    <w:rsid w:val="00084FDF"/>
    <w:rsid w:val="0008523A"/>
    <w:rsid w:val="00085268"/>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0EA"/>
    <w:rsid w:val="000951E0"/>
    <w:rsid w:val="000955D2"/>
    <w:rsid w:val="000956EE"/>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478"/>
    <w:rsid w:val="000A2B56"/>
    <w:rsid w:val="000A2C13"/>
    <w:rsid w:val="000A2D2E"/>
    <w:rsid w:val="000A2DF4"/>
    <w:rsid w:val="000A3167"/>
    <w:rsid w:val="000A33A0"/>
    <w:rsid w:val="000A361A"/>
    <w:rsid w:val="000A3AFC"/>
    <w:rsid w:val="000A3FE9"/>
    <w:rsid w:val="000A433F"/>
    <w:rsid w:val="000A46EF"/>
    <w:rsid w:val="000A4A17"/>
    <w:rsid w:val="000A4AE5"/>
    <w:rsid w:val="000A4D0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09A2"/>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5AF"/>
    <w:rsid w:val="000B47E9"/>
    <w:rsid w:val="000B4D61"/>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2BE"/>
    <w:rsid w:val="000D3349"/>
    <w:rsid w:val="000D360C"/>
    <w:rsid w:val="000D3991"/>
    <w:rsid w:val="000D3A53"/>
    <w:rsid w:val="000D3B6E"/>
    <w:rsid w:val="000D3C4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89D"/>
    <w:rsid w:val="000E1909"/>
    <w:rsid w:val="000E19B1"/>
    <w:rsid w:val="000E1A2A"/>
    <w:rsid w:val="000E3514"/>
    <w:rsid w:val="000E3C6B"/>
    <w:rsid w:val="000E4629"/>
    <w:rsid w:val="000E4747"/>
    <w:rsid w:val="000E4F2F"/>
    <w:rsid w:val="000E5021"/>
    <w:rsid w:val="000E53CE"/>
    <w:rsid w:val="000E5A12"/>
    <w:rsid w:val="000E5AE7"/>
    <w:rsid w:val="000E5F18"/>
    <w:rsid w:val="000E5FB3"/>
    <w:rsid w:val="000E643E"/>
    <w:rsid w:val="000E66F1"/>
    <w:rsid w:val="000E670A"/>
    <w:rsid w:val="000E6F0F"/>
    <w:rsid w:val="000E7159"/>
    <w:rsid w:val="000E7274"/>
    <w:rsid w:val="000E79CD"/>
    <w:rsid w:val="000E7BF7"/>
    <w:rsid w:val="000E7D93"/>
    <w:rsid w:val="000E7E68"/>
    <w:rsid w:val="000E7E98"/>
    <w:rsid w:val="000E7F62"/>
    <w:rsid w:val="000E7F85"/>
    <w:rsid w:val="000F00ED"/>
    <w:rsid w:val="000F0755"/>
    <w:rsid w:val="000F1063"/>
    <w:rsid w:val="000F11F0"/>
    <w:rsid w:val="000F1307"/>
    <w:rsid w:val="000F16DB"/>
    <w:rsid w:val="000F1706"/>
    <w:rsid w:val="000F1DBE"/>
    <w:rsid w:val="000F1F75"/>
    <w:rsid w:val="000F26CF"/>
    <w:rsid w:val="000F306D"/>
    <w:rsid w:val="000F30E0"/>
    <w:rsid w:val="000F332B"/>
    <w:rsid w:val="000F33B2"/>
    <w:rsid w:val="000F340A"/>
    <w:rsid w:val="000F372E"/>
    <w:rsid w:val="000F38D0"/>
    <w:rsid w:val="000F3D89"/>
    <w:rsid w:val="000F3F5E"/>
    <w:rsid w:val="000F400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595"/>
    <w:rsid w:val="000F75EA"/>
    <w:rsid w:val="000F761D"/>
    <w:rsid w:val="000F7734"/>
    <w:rsid w:val="000F77A5"/>
    <w:rsid w:val="000F77AA"/>
    <w:rsid w:val="000F7D04"/>
    <w:rsid w:val="000F7E8A"/>
    <w:rsid w:val="00100407"/>
    <w:rsid w:val="001005AB"/>
    <w:rsid w:val="001009E1"/>
    <w:rsid w:val="00100F66"/>
    <w:rsid w:val="0010137A"/>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79"/>
    <w:rsid w:val="001063C3"/>
    <w:rsid w:val="001067A4"/>
    <w:rsid w:val="00106BC9"/>
    <w:rsid w:val="00106CD9"/>
    <w:rsid w:val="00107304"/>
    <w:rsid w:val="0010751D"/>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F04"/>
    <w:rsid w:val="001151F9"/>
    <w:rsid w:val="00115911"/>
    <w:rsid w:val="001166B0"/>
    <w:rsid w:val="00117296"/>
    <w:rsid w:val="0011734D"/>
    <w:rsid w:val="00117423"/>
    <w:rsid w:val="00117454"/>
    <w:rsid w:val="001174AC"/>
    <w:rsid w:val="001174D9"/>
    <w:rsid w:val="0011759E"/>
    <w:rsid w:val="0011761D"/>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BE6"/>
    <w:rsid w:val="001250D7"/>
    <w:rsid w:val="0012538E"/>
    <w:rsid w:val="00125C01"/>
    <w:rsid w:val="00125CA4"/>
    <w:rsid w:val="00125D22"/>
    <w:rsid w:val="00125ED7"/>
    <w:rsid w:val="00125F5D"/>
    <w:rsid w:val="0012602C"/>
    <w:rsid w:val="00126884"/>
    <w:rsid w:val="00126A1D"/>
    <w:rsid w:val="00127206"/>
    <w:rsid w:val="001279D0"/>
    <w:rsid w:val="00127A57"/>
    <w:rsid w:val="00127EA2"/>
    <w:rsid w:val="00130753"/>
    <w:rsid w:val="00130B3A"/>
    <w:rsid w:val="00130B83"/>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417"/>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49D"/>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684"/>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93C"/>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4249"/>
    <w:rsid w:val="00184286"/>
    <w:rsid w:val="00184B63"/>
    <w:rsid w:val="0018573F"/>
    <w:rsid w:val="0018588D"/>
    <w:rsid w:val="00185B5F"/>
    <w:rsid w:val="00186BD3"/>
    <w:rsid w:val="00186DEA"/>
    <w:rsid w:val="00186F27"/>
    <w:rsid w:val="0018786A"/>
    <w:rsid w:val="001879AC"/>
    <w:rsid w:val="00187F50"/>
    <w:rsid w:val="00187F78"/>
    <w:rsid w:val="00187FAC"/>
    <w:rsid w:val="001907C4"/>
    <w:rsid w:val="00190BDF"/>
    <w:rsid w:val="00190C13"/>
    <w:rsid w:val="001914C6"/>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992"/>
    <w:rsid w:val="001A51EB"/>
    <w:rsid w:val="001A551B"/>
    <w:rsid w:val="001A55C1"/>
    <w:rsid w:val="001A5F47"/>
    <w:rsid w:val="001A5F8E"/>
    <w:rsid w:val="001A625B"/>
    <w:rsid w:val="001A644B"/>
    <w:rsid w:val="001A727B"/>
    <w:rsid w:val="001A72C2"/>
    <w:rsid w:val="001A7526"/>
    <w:rsid w:val="001A7A41"/>
    <w:rsid w:val="001A7D4F"/>
    <w:rsid w:val="001B037F"/>
    <w:rsid w:val="001B03B7"/>
    <w:rsid w:val="001B041E"/>
    <w:rsid w:val="001B0599"/>
    <w:rsid w:val="001B09AD"/>
    <w:rsid w:val="001B0B19"/>
    <w:rsid w:val="001B19F8"/>
    <w:rsid w:val="001B1A87"/>
    <w:rsid w:val="001B1D92"/>
    <w:rsid w:val="001B215F"/>
    <w:rsid w:val="001B2958"/>
    <w:rsid w:val="001B2EB0"/>
    <w:rsid w:val="001B36CA"/>
    <w:rsid w:val="001B3934"/>
    <w:rsid w:val="001B3940"/>
    <w:rsid w:val="001B3B5D"/>
    <w:rsid w:val="001B3C54"/>
    <w:rsid w:val="001B4D92"/>
    <w:rsid w:val="001B515F"/>
    <w:rsid w:val="001B55FA"/>
    <w:rsid w:val="001B5851"/>
    <w:rsid w:val="001B5F0C"/>
    <w:rsid w:val="001B5F13"/>
    <w:rsid w:val="001B5F15"/>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1AE"/>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BFE"/>
    <w:rsid w:val="001C7F2A"/>
    <w:rsid w:val="001D01C9"/>
    <w:rsid w:val="001D058C"/>
    <w:rsid w:val="001D096F"/>
    <w:rsid w:val="001D0DD1"/>
    <w:rsid w:val="001D14A8"/>
    <w:rsid w:val="001D155F"/>
    <w:rsid w:val="001D1660"/>
    <w:rsid w:val="001D201F"/>
    <w:rsid w:val="001D243B"/>
    <w:rsid w:val="001D2808"/>
    <w:rsid w:val="001D2CE6"/>
    <w:rsid w:val="001D2DA4"/>
    <w:rsid w:val="001D2FC7"/>
    <w:rsid w:val="001D3507"/>
    <w:rsid w:val="001D363E"/>
    <w:rsid w:val="001D3CC4"/>
    <w:rsid w:val="001D3DE0"/>
    <w:rsid w:val="001D4470"/>
    <w:rsid w:val="001D5C94"/>
    <w:rsid w:val="001D6C50"/>
    <w:rsid w:val="001D6C5E"/>
    <w:rsid w:val="001D6E2D"/>
    <w:rsid w:val="001D71DE"/>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54A"/>
    <w:rsid w:val="001F06AE"/>
    <w:rsid w:val="001F08B2"/>
    <w:rsid w:val="001F0AAC"/>
    <w:rsid w:val="001F0C2C"/>
    <w:rsid w:val="001F12E4"/>
    <w:rsid w:val="001F14C1"/>
    <w:rsid w:val="001F16CB"/>
    <w:rsid w:val="001F1704"/>
    <w:rsid w:val="001F172D"/>
    <w:rsid w:val="001F1CA5"/>
    <w:rsid w:val="001F1CAC"/>
    <w:rsid w:val="001F1F19"/>
    <w:rsid w:val="001F1F7A"/>
    <w:rsid w:val="001F2B1F"/>
    <w:rsid w:val="001F2C02"/>
    <w:rsid w:val="001F3C10"/>
    <w:rsid w:val="001F3FCA"/>
    <w:rsid w:val="001F47EF"/>
    <w:rsid w:val="001F4893"/>
    <w:rsid w:val="001F4BA4"/>
    <w:rsid w:val="001F4D40"/>
    <w:rsid w:val="001F4E0F"/>
    <w:rsid w:val="001F5021"/>
    <w:rsid w:val="001F50D2"/>
    <w:rsid w:val="001F52ED"/>
    <w:rsid w:val="001F560C"/>
    <w:rsid w:val="001F58E5"/>
    <w:rsid w:val="001F6239"/>
    <w:rsid w:val="001F6657"/>
    <w:rsid w:val="001F6DC8"/>
    <w:rsid w:val="001F7282"/>
    <w:rsid w:val="001F7B9F"/>
    <w:rsid w:val="001F7C6D"/>
    <w:rsid w:val="001F7E41"/>
    <w:rsid w:val="0020011D"/>
    <w:rsid w:val="00200638"/>
    <w:rsid w:val="002006A8"/>
    <w:rsid w:val="002007F1"/>
    <w:rsid w:val="00200887"/>
    <w:rsid w:val="00201304"/>
    <w:rsid w:val="00201693"/>
    <w:rsid w:val="00201D35"/>
    <w:rsid w:val="0020210B"/>
    <w:rsid w:val="0020261D"/>
    <w:rsid w:val="00202720"/>
    <w:rsid w:val="00202D6B"/>
    <w:rsid w:val="00203036"/>
    <w:rsid w:val="0020379F"/>
    <w:rsid w:val="00203BDA"/>
    <w:rsid w:val="00203C89"/>
    <w:rsid w:val="00203DEE"/>
    <w:rsid w:val="002043AC"/>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40A6"/>
    <w:rsid w:val="002141BA"/>
    <w:rsid w:val="00214292"/>
    <w:rsid w:val="002146A8"/>
    <w:rsid w:val="00214729"/>
    <w:rsid w:val="00214C34"/>
    <w:rsid w:val="002151C8"/>
    <w:rsid w:val="002154B3"/>
    <w:rsid w:val="002157BD"/>
    <w:rsid w:val="002158E2"/>
    <w:rsid w:val="00215939"/>
    <w:rsid w:val="00215D1C"/>
    <w:rsid w:val="00215F4E"/>
    <w:rsid w:val="00216096"/>
    <w:rsid w:val="0021641A"/>
    <w:rsid w:val="00216623"/>
    <w:rsid w:val="002166C4"/>
    <w:rsid w:val="0021696C"/>
    <w:rsid w:val="002173EF"/>
    <w:rsid w:val="002179B9"/>
    <w:rsid w:val="002179E1"/>
    <w:rsid w:val="00217AE5"/>
    <w:rsid w:val="002207CB"/>
    <w:rsid w:val="00220C50"/>
    <w:rsid w:val="00220DAD"/>
    <w:rsid w:val="002210AD"/>
    <w:rsid w:val="00221158"/>
    <w:rsid w:val="002214C5"/>
    <w:rsid w:val="00221ABE"/>
    <w:rsid w:val="00221D1E"/>
    <w:rsid w:val="00221D64"/>
    <w:rsid w:val="00221F28"/>
    <w:rsid w:val="00221F3B"/>
    <w:rsid w:val="00222AEC"/>
    <w:rsid w:val="00222B25"/>
    <w:rsid w:val="00222D40"/>
    <w:rsid w:val="00222F65"/>
    <w:rsid w:val="002230CF"/>
    <w:rsid w:val="0022384B"/>
    <w:rsid w:val="002238CC"/>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B64"/>
    <w:rsid w:val="00234FAA"/>
    <w:rsid w:val="002352F4"/>
    <w:rsid w:val="00235474"/>
    <w:rsid w:val="00235544"/>
    <w:rsid w:val="00235763"/>
    <w:rsid w:val="00235A38"/>
    <w:rsid w:val="002361CA"/>
    <w:rsid w:val="0023667C"/>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8BD"/>
    <w:rsid w:val="00241C61"/>
    <w:rsid w:val="00241CD3"/>
    <w:rsid w:val="00241EA1"/>
    <w:rsid w:val="0024201D"/>
    <w:rsid w:val="002421B4"/>
    <w:rsid w:val="0024369C"/>
    <w:rsid w:val="00243E49"/>
    <w:rsid w:val="00243EC2"/>
    <w:rsid w:val="00243F28"/>
    <w:rsid w:val="00243F4B"/>
    <w:rsid w:val="00244347"/>
    <w:rsid w:val="00244A81"/>
    <w:rsid w:val="00244CE4"/>
    <w:rsid w:val="00244DD6"/>
    <w:rsid w:val="00245113"/>
    <w:rsid w:val="0024530E"/>
    <w:rsid w:val="002453C7"/>
    <w:rsid w:val="002457C9"/>
    <w:rsid w:val="00245B09"/>
    <w:rsid w:val="00245F1A"/>
    <w:rsid w:val="00246453"/>
    <w:rsid w:val="00246561"/>
    <w:rsid w:val="00246A67"/>
    <w:rsid w:val="00247724"/>
    <w:rsid w:val="0024789E"/>
    <w:rsid w:val="002478D2"/>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50D"/>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3EC"/>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E6B"/>
    <w:rsid w:val="00266EDF"/>
    <w:rsid w:val="002671BE"/>
    <w:rsid w:val="00267592"/>
    <w:rsid w:val="00267DBA"/>
    <w:rsid w:val="002701A0"/>
    <w:rsid w:val="00270946"/>
    <w:rsid w:val="00271179"/>
    <w:rsid w:val="0027121D"/>
    <w:rsid w:val="002713F0"/>
    <w:rsid w:val="0027157C"/>
    <w:rsid w:val="002717A3"/>
    <w:rsid w:val="00271A29"/>
    <w:rsid w:val="00271AC2"/>
    <w:rsid w:val="00271FAF"/>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6BD8"/>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256"/>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593"/>
    <w:rsid w:val="00293C61"/>
    <w:rsid w:val="00293CE3"/>
    <w:rsid w:val="00293F4E"/>
    <w:rsid w:val="0029429A"/>
    <w:rsid w:val="002954A1"/>
    <w:rsid w:val="00295560"/>
    <w:rsid w:val="002955EE"/>
    <w:rsid w:val="00295A03"/>
    <w:rsid w:val="00295E2B"/>
    <w:rsid w:val="00295ED8"/>
    <w:rsid w:val="00295FE0"/>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2C4"/>
    <w:rsid w:val="002A44E2"/>
    <w:rsid w:val="002A45D8"/>
    <w:rsid w:val="002A4B57"/>
    <w:rsid w:val="002A4D6F"/>
    <w:rsid w:val="002A4EB0"/>
    <w:rsid w:val="002A5019"/>
    <w:rsid w:val="002A53CF"/>
    <w:rsid w:val="002A57E1"/>
    <w:rsid w:val="002A5812"/>
    <w:rsid w:val="002A5BD5"/>
    <w:rsid w:val="002A5C55"/>
    <w:rsid w:val="002A5CFD"/>
    <w:rsid w:val="002A66EB"/>
    <w:rsid w:val="002A6D2B"/>
    <w:rsid w:val="002A6FB3"/>
    <w:rsid w:val="002A7368"/>
    <w:rsid w:val="002A76CA"/>
    <w:rsid w:val="002A79B0"/>
    <w:rsid w:val="002B01A5"/>
    <w:rsid w:val="002B01C7"/>
    <w:rsid w:val="002B0238"/>
    <w:rsid w:val="002B0694"/>
    <w:rsid w:val="002B0787"/>
    <w:rsid w:val="002B07FC"/>
    <w:rsid w:val="002B10F5"/>
    <w:rsid w:val="002B1260"/>
    <w:rsid w:val="002B1B76"/>
    <w:rsid w:val="002B22D7"/>
    <w:rsid w:val="002B2C6B"/>
    <w:rsid w:val="002B2CD1"/>
    <w:rsid w:val="002B2F28"/>
    <w:rsid w:val="002B2F5E"/>
    <w:rsid w:val="002B3110"/>
    <w:rsid w:val="002B370D"/>
    <w:rsid w:val="002B3BC2"/>
    <w:rsid w:val="002B42B6"/>
    <w:rsid w:val="002B4587"/>
    <w:rsid w:val="002B4867"/>
    <w:rsid w:val="002B4D65"/>
    <w:rsid w:val="002B5376"/>
    <w:rsid w:val="002B5523"/>
    <w:rsid w:val="002B5BD6"/>
    <w:rsid w:val="002B5F4B"/>
    <w:rsid w:val="002B5F74"/>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9A5"/>
    <w:rsid w:val="002C7A16"/>
    <w:rsid w:val="002C7AAB"/>
    <w:rsid w:val="002D06D6"/>
    <w:rsid w:val="002D078F"/>
    <w:rsid w:val="002D08C0"/>
    <w:rsid w:val="002D09A5"/>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10F"/>
    <w:rsid w:val="002E251E"/>
    <w:rsid w:val="002E254A"/>
    <w:rsid w:val="002E2C4F"/>
    <w:rsid w:val="002E2F07"/>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7B9"/>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316D"/>
    <w:rsid w:val="002F3228"/>
    <w:rsid w:val="002F3961"/>
    <w:rsid w:val="002F4476"/>
    <w:rsid w:val="002F48D6"/>
    <w:rsid w:val="002F4C5D"/>
    <w:rsid w:val="002F4CC1"/>
    <w:rsid w:val="002F4CCB"/>
    <w:rsid w:val="002F507D"/>
    <w:rsid w:val="002F56B5"/>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34"/>
    <w:rsid w:val="00307BFE"/>
    <w:rsid w:val="00307C54"/>
    <w:rsid w:val="00307C82"/>
    <w:rsid w:val="00307D57"/>
    <w:rsid w:val="00310151"/>
    <w:rsid w:val="0031039C"/>
    <w:rsid w:val="00310404"/>
    <w:rsid w:val="00310B7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4056"/>
    <w:rsid w:val="00314445"/>
    <w:rsid w:val="003145CD"/>
    <w:rsid w:val="0031462F"/>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2E"/>
    <w:rsid w:val="00317F6E"/>
    <w:rsid w:val="0032067E"/>
    <w:rsid w:val="003207B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7290"/>
    <w:rsid w:val="003273CE"/>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88F"/>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731"/>
    <w:rsid w:val="003417BB"/>
    <w:rsid w:val="00342196"/>
    <w:rsid w:val="003421A8"/>
    <w:rsid w:val="0034291E"/>
    <w:rsid w:val="00342B12"/>
    <w:rsid w:val="00342C19"/>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602B"/>
    <w:rsid w:val="003461B2"/>
    <w:rsid w:val="00346C9B"/>
    <w:rsid w:val="00346CFA"/>
    <w:rsid w:val="00346EDB"/>
    <w:rsid w:val="0034702A"/>
    <w:rsid w:val="00347253"/>
    <w:rsid w:val="00347B40"/>
    <w:rsid w:val="00347B6D"/>
    <w:rsid w:val="00347BA0"/>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937"/>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4FC"/>
    <w:rsid w:val="003626FA"/>
    <w:rsid w:val="0036270C"/>
    <w:rsid w:val="0036283C"/>
    <w:rsid w:val="00362D95"/>
    <w:rsid w:val="00363552"/>
    <w:rsid w:val="00363973"/>
    <w:rsid w:val="00363A13"/>
    <w:rsid w:val="00363D6C"/>
    <w:rsid w:val="003641C6"/>
    <w:rsid w:val="0036452E"/>
    <w:rsid w:val="003647DD"/>
    <w:rsid w:val="0036563D"/>
    <w:rsid w:val="0036569E"/>
    <w:rsid w:val="00366097"/>
    <w:rsid w:val="00366435"/>
    <w:rsid w:val="00366F97"/>
    <w:rsid w:val="00367218"/>
    <w:rsid w:val="00367352"/>
    <w:rsid w:val="00367A50"/>
    <w:rsid w:val="00367E11"/>
    <w:rsid w:val="0037002C"/>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402"/>
    <w:rsid w:val="00374478"/>
    <w:rsid w:val="00374DE4"/>
    <w:rsid w:val="0037540A"/>
    <w:rsid w:val="00375EE5"/>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4E"/>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9E2"/>
    <w:rsid w:val="003A2B9E"/>
    <w:rsid w:val="003A2C27"/>
    <w:rsid w:val="003A2CC1"/>
    <w:rsid w:val="003A2E8E"/>
    <w:rsid w:val="003A32F2"/>
    <w:rsid w:val="003A331C"/>
    <w:rsid w:val="003A375E"/>
    <w:rsid w:val="003A402D"/>
    <w:rsid w:val="003A419A"/>
    <w:rsid w:val="003A436B"/>
    <w:rsid w:val="003A47A0"/>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50C"/>
    <w:rsid w:val="003D19EF"/>
    <w:rsid w:val="003D20E4"/>
    <w:rsid w:val="003D2438"/>
    <w:rsid w:val="003D25F9"/>
    <w:rsid w:val="003D262F"/>
    <w:rsid w:val="003D2794"/>
    <w:rsid w:val="003D2926"/>
    <w:rsid w:val="003D31B8"/>
    <w:rsid w:val="003D33EC"/>
    <w:rsid w:val="003D3625"/>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109"/>
    <w:rsid w:val="003D6394"/>
    <w:rsid w:val="003D6591"/>
    <w:rsid w:val="003D68BB"/>
    <w:rsid w:val="003D6E9F"/>
    <w:rsid w:val="003D71E3"/>
    <w:rsid w:val="003D7269"/>
    <w:rsid w:val="003D7328"/>
    <w:rsid w:val="003D7637"/>
    <w:rsid w:val="003D7850"/>
    <w:rsid w:val="003D7866"/>
    <w:rsid w:val="003D7D48"/>
    <w:rsid w:val="003E01BE"/>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FF4"/>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83E"/>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559"/>
    <w:rsid w:val="003F6648"/>
    <w:rsid w:val="003F6750"/>
    <w:rsid w:val="003F6809"/>
    <w:rsid w:val="003F6C92"/>
    <w:rsid w:val="003F6ED2"/>
    <w:rsid w:val="003F76BC"/>
    <w:rsid w:val="003F7B62"/>
    <w:rsid w:val="003F7C3A"/>
    <w:rsid w:val="00400744"/>
    <w:rsid w:val="004008D5"/>
    <w:rsid w:val="00400C31"/>
    <w:rsid w:val="00400EF6"/>
    <w:rsid w:val="00401756"/>
    <w:rsid w:val="004017A3"/>
    <w:rsid w:val="004017BB"/>
    <w:rsid w:val="00401D22"/>
    <w:rsid w:val="0040267E"/>
    <w:rsid w:val="004034C8"/>
    <w:rsid w:val="00403540"/>
    <w:rsid w:val="00403657"/>
    <w:rsid w:val="00403E6E"/>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09D1"/>
    <w:rsid w:val="0041126A"/>
    <w:rsid w:val="0041160C"/>
    <w:rsid w:val="004119BF"/>
    <w:rsid w:val="0041263C"/>
    <w:rsid w:val="00412A5D"/>
    <w:rsid w:val="00412FAD"/>
    <w:rsid w:val="00412FDE"/>
    <w:rsid w:val="00413096"/>
    <w:rsid w:val="0041344F"/>
    <w:rsid w:val="00413B4A"/>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5141"/>
    <w:rsid w:val="00435604"/>
    <w:rsid w:val="0043562A"/>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A96"/>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8E0"/>
    <w:rsid w:val="00462E45"/>
    <w:rsid w:val="004630AB"/>
    <w:rsid w:val="004635BD"/>
    <w:rsid w:val="00463736"/>
    <w:rsid w:val="004637C0"/>
    <w:rsid w:val="00463A16"/>
    <w:rsid w:val="00463AF1"/>
    <w:rsid w:val="004646C3"/>
    <w:rsid w:val="00464C7A"/>
    <w:rsid w:val="00465E4A"/>
    <w:rsid w:val="00465E8A"/>
    <w:rsid w:val="00465FE1"/>
    <w:rsid w:val="0046603F"/>
    <w:rsid w:val="00466268"/>
    <w:rsid w:val="00466693"/>
    <w:rsid w:val="00466C97"/>
    <w:rsid w:val="004672C0"/>
    <w:rsid w:val="00467438"/>
    <w:rsid w:val="00467E21"/>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696"/>
    <w:rsid w:val="0047272A"/>
    <w:rsid w:val="00472995"/>
    <w:rsid w:val="00472D2C"/>
    <w:rsid w:val="004732B8"/>
    <w:rsid w:val="004734C1"/>
    <w:rsid w:val="0047380C"/>
    <w:rsid w:val="00473B1A"/>
    <w:rsid w:val="0047419F"/>
    <w:rsid w:val="00474346"/>
    <w:rsid w:val="0047445E"/>
    <w:rsid w:val="00474956"/>
    <w:rsid w:val="00474CDD"/>
    <w:rsid w:val="00474D87"/>
    <w:rsid w:val="00475349"/>
    <w:rsid w:val="0047534C"/>
    <w:rsid w:val="00475B73"/>
    <w:rsid w:val="00475E14"/>
    <w:rsid w:val="00475E79"/>
    <w:rsid w:val="00475F1D"/>
    <w:rsid w:val="004765DF"/>
    <w:rsid w:val="0047667B"/>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D6C"/>
    <w:rsid w:val="00487C92"/>
    <w:rsid w:val="004900BE"/>
    <w:rsid w:val="00490991"/>
    <w:rsid w:val="00490C33"/>
    <w:rsid w:val="00490E27"/>
    <w:rsid w:val="00491216"/>
    <w:rsid w:val="00491267"/>
    <w:rsid w:val="004913E5"/>
    <w:rsid w:val="004915D5"/>
    <w:rsid w:val="00491ADE"/>
    <w:rsid w:val="00491AF0"/>
    <w:rsid w:val="00491D6A"/>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414"/>
    <w:rsid w:val="0049759D"/>
    <w:rsid w:val="0049776D"/>
    <w:rsid w:val="00497B8C"/>
    <w:rsid w:val="004A0233"/>
    <w:rsid w:val="004A10FE"/>
    <w:rsid w:val="004A150D"/>
    <w:rsid w:val="004A1629"/>
    <w:rsid w:val="004A259A"/>
    <w:rsid w:val="004A25BE"/>
    <w:rsid w:val="004A2673"/>
    <w:rsid w:val="004A2CA4"/>
    <w:rsid w:val="004A2FB5"/>
    <w:rsid w:val="004A317A"/>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97A"/>
    <w:rsid w:val="004A6C76"/>
    <w:rsid w:val="004A6CFD"/>
    <w:rsid w:val="004A736A"/>
    <w:rsid w:val="004A7AC7"/>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3BA0"/>
    <w:rsid w:val="004B4069"/>
    <w:rsid w:val="004B4230"/>
    <w:rsid w:val="004B47C6"/>
    <w:rsid w:val="004B48E9"/>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6C"/>
    <w:rsid w:val="004C0A9B"/>
    <w:rsid w:val="004C197F"/>
    <w:rsid w:val="004C1A60"/>
    <w:rsid w:val="004C1E54"/>
    <w:rsid w:val="004C21B8"/>
    <w:rsid w:val="004C23F0"/>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549"/>
    <w:rsid w:val="004C654C"/>
    <w:rsid w:val="004C660A"/>
    <w:rsid w:val="004C69F7"/>
    <w:rsid w:val="004C6D16"/>
    <w:rsid w:val="004C74DD"/>
    <w:rsid w:val="004C757C"/>
    <w:rsid w:val="004C75DA"/>
    <w:rsid w:val="004C7B06"/>
    <w:rsid w:val="004C7B69"/>
    <w:rsid w:val="004D013C"/>
    <w:rsid w:val="004D0C46"/>
    <w:rsid w:val="004D101D"/>
    <w:rsid w:val="004D10F7"/>
    <w:rsid w:val="004D1177"/>
    <w:rsid w:val="004D169E"/>
    <w:rsid w:val="004D1800"/>
    <w:rsid w:val="004D18C8"/>
    <w:rsid w:val="004D1A15"/>
    <w:rsid w:val="004D1D7A"/>
    <w:rsid w:val="004D1DB0"/>
    <w:rsid w:val="004D23F8"/>
    <w:rsid w:val="004D282B"/>
    <w:rsid w:val="004D2ECC"/>
    <w:rsid w:val="004D3202"/>
    <w:rsid w:val="004D32F3"/>
    <w:rsid w:val="004D34E3"/>
    <w:rsid w:val="004D3C3E"/>
    <w:rsid w:val="004D4077"/>
    <w:rsid w:val="004D4207"/>
    <w:rsid w:val="004D45D3"/>
    <w:rsid w:val="004D4B1A"/>
    <w:rsid w:val="004D4C8E"/>
    <w:rsid w:val="004D4DE0"/>
    <w:rsid w:val="004D51FE"/>
    <w:rsid w:val="004D581D"/>
    <w:rsid w:val="004D5C30"/>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6FE"/>
    <w:rsid w:val="004E2BDF"/>
    <w:rsid w:val="004E2DDB"/>
    <w:rsid w:val="004E3753"/>
    <w:rsid w:val="004E38EB"/>
    <w:rsid w:val="004E3C9F"/>
    <w:rsid w:val="004E3DDD"/>
    <w:rsid w:val="004E40AF"/>
    <w:rsid w:val="004E4320"/>
    <w:rsid w:val="004E4385"/>
    <w:rsid w:val="004E451E"/>
    <w:rsid w:val="004E4845"/>
    <w:rsid w:val="004E4921"/>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92B"/>
    <w:rsid w:val="004F5F62"/>
    <w:rsid w:val="004F6759"/>
    <w:rsid w:val="004F6A77"/>
    <w:rsid w:val="004F7427"/>
    <w:rsid w:val="004F753A"/>
    <w:rsid w:val="004F7635"/>
    <w:rsid w:val="004F76A7"/>
    <w:rsid w:val="004F77F3"/>
    <w:rsid w:val="004F7919"/>
    <w:rsid w:val="004F7E8E"/>
    <w:rsid w:val="004F7FB4"/>
    <w:rsid w:val="00500A37"/>
    <w:rsid w:val="00500AE5"/>
    <w:rsid w:val="0050169A"/>
    <w:rsid w:val="00501E9B"/>
    <w:rsid w:val="00502384"/>
    <w:rsid w:val="005023BB"/>
    <w:rsid w:val="0050298A"/>
    <w:rsid w:val="00502B94"/>
    <w:rsid w:val="00502BB7"/>
    <w:rsid w:val="005030D4"/>
    <w:rsid w:val="005036A2"/>
    <w:rsid w:val="00503AE2"/>
    <w:rsid w:val="00503D93"/>
    <w:rsid w:val="00504C4C"/>
    <w:rsid w:val="00504E49"/>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34D"/>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65B"/>
    <w:rsid w:val="00526A86"/>
    <w:rsid w:val="00526B0A"/>
    <w:rsid w:val="00526DD2"/>
    <w:rsid w:val="005270AA"/>
    <w:rsid w:val="0052721C"/>
    <w:rsid w:val="00527577"/>
    <w:rsid w:val="0052758B"/>
    <w:rsid w:val="0052767D"/>
    <w:rsid w:val="00527D8B"/>
    <w:rsid w:val="00527F4E"/>
    <w:rsid w:val="00527FFB"/>
    <w:rsid w:val="005308F8"/>
    <w:rsid w:val="00530AB0"/>
    <w:rsid w:val="00530B12"/>
    <w:rsid w:val="00530D1D"/>
    <w:rsid w:val="00530D98"/>
    <w:rsid w:val="0053104D"/>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004"/>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CE2"/>
    <w:rsid w:val="00551D67"/>
    <w:rsid w:val="00551DF5"/>
    <w:rsid w:val="0055204C"/>
    <w:rsid w:val="005525BD"/>
    <w:rsid w:val="00552A16"/>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20D3"/>
    <w:rsid w:val="00562157"/>
    <w:rsid w:val="00562326"/>
    <w:rsid w:val="0056251F"/>
    <w:rsid w:val="0056254F"/>
    <w:rsid w:val="00562C30"/>
    <w:rsid w:val="0056301D"/>
    <w:rsid w:val="005630CF"/>
    <w:rsid w:val="00564204"/>
    <w:rsid w:val="0056487E"/>
    <w:rsid w:val="00564A33"/>
    <w:rsid w:val="00565134"/>
    <w:rsid w:val="0056580C"/>
    <w:rsid w:val="00565A90"/>
    <w:rsid w:val="00566422"/>
    <w:rsid w:val="00566D6D"/>
    <w:rsid w:val="00567B60"/>
    <w:rsid w:val="00567BA3"/>
    <w:rsid w:val="00567C5B"/>
    <w:rsid w:val="0057040F"/>
    <w:rsid w:val="005704F4"/>
    <w:rsid w:val="0057055F"/>
    <w:rsid w:val="005708CE"/>
    <w:rsid w:val="00570B78"/>
    <w:rsid w:val="005712F8"/>
    <w:rsid w:val="005715A0"/>
    <w:rsid w:val="00571661"/>
    <w:rsid w:val="00571930"/>
    <w:rsid w:val="0057199C"/>
    <w:rsid w:val="005719E1"/>
    <w:rsid w:val="0057209C"/>
    <w:rsid w:val="0057249A"/>
    <w:rsid w:val="0057258D"/>
    <w:rsid w:val="005725EA"/>
    <w:rsid w:val="005726A3"/>
    <w:rsid w:val="0057288F"/>
    <w:rsid w:val="00572AA3"/>
    <w:rsid w:val="005736E0"/>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316"/>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6EF7"/>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1F97"/>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D04"/>
    <w:rsid w:val="005C304F"/>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DB5"/>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7A7"/>
    <w:rsid w:val="005E63C9"/>
    <w:rsid w:val="005E693D"/>
    <w:rsid w:val="005E6E34"/>
    <w:rsid w:val="005E7267"/>
    <w:rsid w:val="005E72C3"/>
    <w:rsid w:val="005E7348"/>
    <w:rsid w:val="005E7759"/>
    <w:rsid w:val="005E78BC"/>
    <w:rsid w:val="005E7E1D"/>
    <w:rsid w:val="005F0181"/>
    <w:rsid w:val="005F0403"/>
    <w:rsid w:val="005F044F"/>
    <w:rsid w:val="005F0905"/>
    <w:rsid w:val="005F0C54"/>
    <w:rsid w:val="005F0F5F"/>
    <w:rsid w:val="005F1699"/>
    <w:rsid w:val="005F200A"/>
    <w:rsid w:val="005F25C3"/>
    <w:rsid w:val="005F29F4"/>
    <w:rsid w:val="005F2D82"/>
    <w:rsid w:val="005F2F80"/>
    <w:rsid w:val="005F2F98"/>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945"/>
    <w:rsid w:val="00600A12"/>
    <w:rsid w:val="00600E6D"/>
    <w:rsid w:val="00600EF0"/>
    <w:rsid w:val="006013B5"/>
    <w:rsid w:val="0060145B"/>
    <w:rsid w:val="0060154D"/>
    <w:rsid w:val="006015D3"/>
    <w:rsid w:val="006017D6"/>
    <w:rsid w:val="006024C1"/>
    <w:rsid w:val="006025B1"/>
    <w:rsid w:val="0060261A"/>
    <w:rsid w:val="006032E4"/>
    <w:rsid w:val="00603932"/>
    <w:rsid w:val="00603BC9"/>
    <w:rsid w:val="0060405A"/>
    <w:rsid w:val="00604193"/>
    <w:rsid w:val="0060434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C29"/>
    <w:rsid w:val="00616DAC"/>
    <w:rsid w:val="00616F25"/>
    <w:rsid w:val="00616F57"/>
    <w:rsid w:val="006179A5"/>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6FF5"/>
    <w:rsid w:val="00630372"/>
    <w:rsid w:val="0063094A"/>
    <w:rsid w:val="00630D32"/>
    <w:rsid w:val="0063104F"/>
    <w:rsid w:val="00631DD1"/>
    <w:rsid w:val="00631E70"/>
    <w:rsid w:val="006325CD"/>
    <w:rsid w:val="00632D00"/>
    <w:rsid w:val="00632D50"/>
    <w:rsid w:val="00633134"/>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4C2"/>
    <w:rsid w:val="00637499"/>
    <w:rsid w:val="0063749E"/>
    <w:rsid w:val="006374BD"/>
    <w:rsid w:val="006374F8"/>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9C3"/>
    <w:rsid w:val="00643045"/>
    <w:rsid w:val="0064325C"/>
    <w:rsid w:val="0064372F"/>
    <w:rsid w:val="00643826"/>
    <w:rsid w:val="00643A26"/>
    <w:rsid w:val="00643A31"/>
    <w:rsid w:val="00643B10"/>
    <w:rsid w:val="006441DD"/>
    <w:rsid w:val="00644435"/>
    <w:rsid w:val="00644BFA"/>
    <w:rsid w:val="00644FD3"/>
    <w:rsid w:val="0064518D"/>
    <w:rsid w:val="006453C5"/>
    <w:rsid w:val="0064541F"/>
    <w:rsid w:val="006455B2"/>
    <w:rsid w:val="00645675"/>
    <w:rsid w:val="00645C27"/>
    <w:rsid w:val="00645D5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2F39"/>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8B6"/>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5144"/>
    <w:rsid w:val="0067549A"/>
    <w:rsid w:val="00676391"/>
    <w:rsid w:val="0067660C"/>
    <w:rsid w:val="00676749"/>
    <w:rsid w:val="00676A9A"/>
    <w:rsid w:val="00676E1F"/>
    <w:rsid w:val="00676FA4"/>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1DF"/>
    <w:rsid w:val="006843CB"/>
    <w:rsid w:val="00684BA2"/>
    <w:rsid w:val="00684F60"/>
    <w:rsid w:val="0068686B"/>
    <w:rsid w:val="00686A58"/>
    <w:rsid w:val="006873B6"/>
    <w:rsid w:val="0068766C"/>
    <w:rsid w:val="0069050E"/>
    <w:rsid w:val="00690B1D"/>
    <w:rsid w:val="00690B93"/>
    <w:rsid w:val="00690FEB"/>
    <w:rsid w:val="006910AB"/>
    <w:rsid w:val="0069117F"/>
    <w:rsid w:val="00691688"/>
    <w:rsid w:val="006916D0"/>
    <w:rsid w:val="00691DAE"/>
    <w:rsid w:val="00691E52"/>
    <w:rsid w:val="006920E6"/>
    <w:rsid w:val="00692557"/>
    <w:rsid w:val="006925A2"/>
    <w:rsid w:val="006926B1"/>
    <w:rsid w:val="00692A8D"/>
    <w:rsid w:val="00692B83"/>
    <w:rsid w:val="00692C7A"/>
    <w:rsid w:val="00693ED3"/>
    <w:rsid w:val="006945F5"/>
    <w:rsid w:val="0069468F"/>
    <w:rsid w:val="00694CB2"/>
    <w:rsid w:val="00694F03"/>
    <w:rsid w:val="00694F8C"/>
    <w:rsid w:val="0069501D"/>
    <w:rsid w:val="00695025"/>
    <w:rsid w:val="006950C1"/>
    <w:rsid w:val="00695403"/>
    <w:rsid w:val="006960D8"/>
    <w:rsid w:val="006960F5"/>
    <w:rsid w:val="00696169"/>
    <w:rsid w:val="00696279"/>
    <w:rsid w:val="0069641C"/>
    <w:rsid w:val="0069666D"/>
    <w:rsid w:val="00696A75"/>
    <w:rsid w:val="00696C45"/>
    <w:rsid w:val="00696E31"/>
    <w:rsid w:val="0069712C"/>
    <w:rsid w:val="006971C8"/>
    <w:rsid w:val="00697704"/>
    <w:rsid w:val="00697980"/>
    <w:rsid w:val="00697A12"/>
    <w:rsid w:val="00697AD7"/>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4F2E"/>
    <w:rsid w:val="006A51E9"/>
    <w:rsid w:val="006A5775"/>
    <w:rsid w:val="006A597F"/>
    <w:rsid w:val="006A6319"/>
    <w:rsid w:val="006A640A"/>
    <w:rsid w:val="006A644B"/>
    <w:rsid w:val="006A655C"/>
    <w:rsid w:val="006A6560"/>
    <w:rsid w:val="006A6666"/>
    <w:rsid w:val="006A66EC"/>
    <w:rsid w:val="006A6956"/>
    <w:rsid w:val="006A6B5E"/>
    <w:rsid w:val="006A6E5C"/>
    <w:rsid w:val="006A7321"/>
    <w:rsid w:val="006A7391"/>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B78E6"/>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8E9"/>
    <w:rsid w:val="006C2920"/>
    <w:rsid w:val="006C29CE"/>
    <w:rsid w:val="006C2D16"/>
    <w:rsid w:val="006C2E32"/>
    <w:rsid w:val="006C2F66"/>
    <w:rsid w:val="006C3100"/>
    <w:rsid w:val="006C352D"/>
    <w:rsid w:val="006C3654"/>
    <w:rsid w:val="006C3673"/>
    <w:rsid w:val="006C387D"/>
    <w:rsid w:val="006C3D77"/>
    <w:rsid w:val="006C400E"/>
    <w:rsid w:val="006C4389"/>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0361"/>
    <w:rsid w:val="006D133C"/>
    <w:rsid w:val="006D167F"/>
    <w:rsid w:val="006D1C39"/>
    <w:rsid w:val="006D1E35"/>
    <w:rsid w:val="006D2321"/>
    <w:rsid w:val="006D2491"/>
    <w:rsid w:val="006D2777"/>
    <w:rsid w:val="006D2B86"/>
    <w:rsid w:val="006D335B"/>
    <w:rsid w:val="006D342D"/>
    <w:rsid w:val="006D3F39"/>
    <w:rsid w:val="006D42CD"/>
    <w:rsid w:val="006D43AD"/>
    <w:rsid w:val="006D452D"/>
    <w:rsid w:val="006D4582"/>
    <w:rsid w:val="006D4781"/>
    <w:rsid w:val="006D4940"/>
    <w:rsid w:val="006D4C4B"/>
    <w:rsid w:val="006D5175"/>
    <w:rsid w:val="006D566B"/>
    <w:rsid w:val="006D5711"/>
    <w:rsid w:val="006D5AE1"/>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2F2E"/>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CDE"/>
    <w:rsid w:val="006E70EE"/>
    <w:rsid w:val="006E72A9"/>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7FB"/>
    <w:rsid w:val="00702BBF"/>
    <w:rsid w:val="00702C34"/>
    <w:rsid w:val="00702EF2"/>
    <w:rsid w:val="00702F01"/>
    <w:rsid w:val="007032E1"/>
    <w:rsid w:val="007034F8"/>
    <w:rsid w:val="007038AF"/>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1024"/>
    <w:rsid w:val="0072111B"/>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84"/>
    <w:rsid w:val="00736B46"/>
    <w:rsid w:val="00736B84"/>
    <w:rsid w:val="00736BA5"/>
    <w:rsid w:val="007373F0"/>
    <w:rsid w:val="007379F3"/>
    <w:rsid w:val="00737CB1"/>
    <w:rsid w:val="0074028F"/>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E7A"/>
    <w:rsid w:val="00742FC5"/>
    <w:rsid w:val="007433B2"/>
    <w:rsid w:val="00743510"/>
    <w:rsid w:val="007439F7"/>
    <w:rsid w:val="00743C56"/>
    <w:rsid w:val="00744372"/>
    <w:rsid w:val="0074456A"/>
    <w:rsid w:val="007452F4"/>
    <w:rsid w:val="0074549C"/>
    <w:rsid w:val="00745934"/>
    <w:rsid w:val="00745983"/>
    <w:rsid w:val="00745C55"/>
    <w:rsid w:val="00745D99"/>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831"/>
    <w:rsid w:val="00764B89"/>
    <w:rsid w:val="00764EBD"/>
    <w:rsid w:val="007655AF"/>
    <w:rsid w:val="00765853"/>
    <w:rsid w:val="00765876"/>
    <w:rsid w:val="00765AB0"/>
    <w:rsid w:val="00765B17"/>
    <w:rsid w:val="00765FC8"/>
    <w:rsid w:val="0076608C"/>
    <w:rsid w:val="007660BB"/>
    <w:rsid w:val="007661AD"/>
    <w:rsid w:val="00766357"/>
    <w:rsid w:val="007663F6"/>
    <w:rsid w:val="0076641E"/>
    <w:rsid w:val="0076666D"/>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5395"/>
    <w:rsid w:val="007753D2"/>
    <w:rsid w:val="0077541F"/>
    <w:rsid w:val="00775650"/>
    <w:rsid w:val="00775BFF"/>
    <w:rsid w:val="00775D25"/>
    <w:rsid w:val="00775DDB"/>
    <w:rsid w:val="00776269"/>
    <w:rsid w:val="0077642D"/>
    <w:rsid w:val="007767B6"/>
    <w:rsid w:val="00776CF8"/>
    <w:rsid w:val="00776D50"/>
    <w:rsid w:val="00777832"/>
    <w:rsid w:val="0077783D"/>
    <w:rsid w:val="00777C3C"/>
    <w:rsid w:val="00777E67"/>
    <w:rsid w:val="00780010"/>
    <w:rsid w:val="0078039D"/>
    <w:rsid w:val="00780697"/>
    <w:rsid w:val="00780BF3"/>
    <w:rsid w:val="00780DC4"/>
    <w:rsid w:val="00780E00"/>
    <w:rsid w:val="00780F41"/>
    <w:rsid w:val="00780FE6"/>
    <w:rsid w:val="0078109D"/>
    <w:rsid w:val="007812C9"/>
    <w:rsid w:val="007813E3"/>
    <w:rsid w:val="007818F8"/>
    <w:rsid w:val="00782259"/>
    <w:rsid w:val="00782473"/>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2E4"/>
    <w:rsid w:val="007854A4"/>
    <w:rsid w:val="00785795"/>
    <w:rsid w:val="007860F3"/>
    <w:rsid w:val="00786BB1"/>
    <w:rsid w:val="00786DAE"/>
    <w:rsid w:val="0078777D"/>
    <w:rsid w:val="007878D3"/>
    <w:rsid w:val="0079036A"/>
    <w:rsid w:val="0079038F"/>
    <w:rsid w:val="00790405"/>
    <w:rsid w:val="00790A12"/>
    <w:rsid w:val="00790AFD"/>
    <w:rsid w:val="00790B19"/>
    <w:rsid w:val="00790BE7"/>
    <w:rsid w:val="00790F90"/>
    <w:rsid w:val="00791787"/>
    <w:rsid w:val="00791ACA"/>
    <w:rsid w:val="00791C37"/>
    <w:rsid w:val="00792092"/>
    <w:rsid w:val="007922C6"/>
    <w:rsid w:val="00792CE9"/>
    <w:rsid w:val="00792FA0"/>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13F"/>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57"/>
    <w:rsid w:val="007C3671"/>
    <w:rsid w:val="007C3A34"/>
    <w:rsid w:val="007C3FCB"/>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D57"/>
    <w:rsid w:val="007D4EB4"/>
    <w:rsid w:val="007D501C"/>
    <w:rsid w:val="007D5194"/>
    <w:rsid w:val="007D51DD"/>
    <w:rsid w:val="007D6265"/>
    <w:rsid w:val="007D63C3"/>
    <w:rsid w:val="007D640D"/>
    <w:rsid w:val="007D66F3"/>
    <w:rsid w:val="007D6762"/>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CAA"/>
    <w:rsid w:val="007E3FB4"/>
    <w:rsid w:val="007E4071"/>
    <w:rsid w:val="007E42B8"/>
    <w:rsid w:val="007E44BD"/>
    <w:rsid w:val="007E455B"/>
    <w:rsid w:val="007E4975"/>
    <w:rsid w:val="007E4A7D"/>
    <w:rsid w:val="007E4C21"/>
    <w:rsid w:val="007E5B7A"/>
    <w:rsid w:val="007E653B"/>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3045"/>
    <w:rsid w:val="007F304B"/>
    <w:rsid w:val="007F3744"/>
    <w:rsid w:val="007F39CE"/>
    <w:rsid w:val="007F3ACC"/>
    <w:rsid w:val="007F3DC9"/>
    <w:rsid w:val="007F44D3"/>
    <w:rsid w:val="007F45B1"/>
    <w:rsid w:val="007F4B39"/>
    <w:rsid w:val="007F55A3"/>
    <w:rsid w:val="007F5999"/>
    <w:rsid w:val="007F5A92"/>
    <w:rsid w:val="007F5CE5"/>
    <w:rsid w:val="007F5E32"/>
    <w:rsid w:val="007F5E3E"/>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AC"/>
    <w:rsid w:val="0080243C"/>
    <w:rsid w:val="008024B9"/>
    <w:rsid w:val="008028DD"/>
    <w:rsid w:val="00803051"/>
    <w:rsid w:val="00803136"/>
    <w:rsid w:val="00803CF1"/>
    <w:rsid w:val="00804011"/>
    <w:rsid w:val="0080432C"/>
    <w:rsid w:val="00804440"/>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BF4"/>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17881"/>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057"/>
    <w:rsid w:val="00824AA6"/>
    <w:rsid w:val="00824D28"/>
    <w:rsid w:val="00825492"/>
    <w:rsid w:val="0082574B"/>
    <w:rsid w:val="00825DE4"/>
    <w:rsid w:val="00825F48"/>
    <w:rsid w:val="00826240"/>
    <w:rsid w:val="00826274"/>
    <w:rsid w:val="008264F1"/>
    <w:rsid w:val="00826530"/>
    <w:rsid w:val="008269BC"/>
    <w:rsid w:val="00826B6E"/>
    <w:rsid w:val="00826B86"/>
    <w:rsid w:val="00826C54"/>
    <w:rsid w:val="00826D4F"/>
    <w:rsid w:val="00827242"/>
    <w:rsid w:val="008274CD"/>
    <w:rsid w:val="008274D6"/>
    <w:rsid w:val="00827941"/>
    <w:rsid w:val="00827DF7"/>
    <w:rsid w:val="008306D9"/>
    <w:rsid w:val="0083072B"/>
    <w:rsid w:val="00830816"/>
    <w:rsid w:val="00830B42"/>
    <w:rsid w:val="00830CE7"/>
    <w:rsid w:val="00830D9C"/>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6993"/>
    <w:rsid w:val="00837C19"/>
    <w:rsid w:val="00840019"/>
    <w:rsid w:val="0084067F"/>
    <w:rsid w:val="0084096F"/>
    <w:rsid w:val="00840ACA"/>
    <w:rsid w:val="00840C52"/>
    <w:rsid w:val="00840D6F"/>
    <w:rsid w:val="00841626"/>
    <w:rsid w:val="008416C7"/>
    <w:rsid w:val="00841C09"/>
    <w:rsid w:val="00841E16"/>
    <w:rsid w:val="00841F9C"/>
    <w:rsid w:val="0084213A"/>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1A5"/>
    <w:rsid w:val="008524CA"/>
    <w:rsid w:val="008530D7"/>
    <w:rsid w:val="008536DA"/>
    <w:rsid w:val="0085392E"/>
    <w:rsid w:val="008540B2"/>
    <w:rsid w:val="00854A52"/>
    <w:rsid w:val="00854B5C"/>
    <w:rsid w:val="00855616"/>
    <w:rsid w:val="008558CC"/>
    <w:rsid w:val="00855AF6"/>
    <w:rsid w:val="00855EB5"/>
    <w:rsid w:val="008561E5"/>
    <w:rsid w:val="008563D7"/>
    <w:rsid w:val="00856633"/>
    <w:rsid w:val="00856696"/>
    <w:rsid w:val="008569BD"/>
    <w:rsid w:val="00856CCB"/>
    <w:rsid w:val="00856D9A"/>
    <w:rsid w:val="008573A2"/>
    <w:rsid w:val="008576A8"/>
    <w:rsid w:val="00857D01"/>
    <w:rsid w:val="00860A8E"/>
    <w:rsid w:val="0086117F"/>
    <w:rsid w:val="008611CD"/>
    <w:rsid w:val="008614CF"/>
    <w:rsid w:val="0086176F"/>
    <w:rsid w:val="00861820"/>
    <w:rsid w:val="00861836"/>
    <w:rsid w:val="0086199A"/>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6DF4"/>
    <w:rsid w:val="00877329"/>
    <w:rsid w:val="00877620"/>
    <w:rsid w:val="008777A4"/>
    <w:rsid w:val="00877F12"/>
    <w:rsid w:val="00880438"/>
    <w:rsid w:val="00880B6B"/>
    <w:rsid w:val="00880CD4"/>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9EB"/>
    <w:rsid w:val="00885AC1"/>
    <w:rsid w:val="00885BB6"/>
    <w:rsid w:val="008861F5"/>
    <w:rsid w:val="008867BB"/>
    <w:rsid w:val="00886AE4"/>
    <w:rsid w:val="00886C1E"/>
    <w:rsid w:val="00887200"/>
    <w:rsid w:val="0088728A"/>
    <w:rsid w:val="00887373"/>
    <w:rsid w:val="008873B5"/>
    <w:rsid w:val="008900EB"/>
    <w:rsid w:val="008900F7"/>
    <w:rsid w:val="00890230"/>
    <w:rsid w:val="00890253"/>
    <w:rsid w:val="00890304"/>
    <w:rsid w:val="0089046F"/>
    <w:rsid w:val="00890693"/>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3E0E"/>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282"/>
    <w:rsid w:val="008B047F"/>
    <w:rsid w:val="008B071C"/>
    <w:rsid w:val="008B09EE"/>
    <w:rsid w:val="008B1043"/>
    <w:rsid w:val="008B1130"/>
    <w:rsid w:val="008B13EC"/>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7E2"/>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1BD"/>
    <w:rsid w:val="008C7405"/>
    <w:rsid w:val="008C77DE"/>
    <w:rsid w:val="008C78DF"/>
    <w:rsid w:val="008C7D55"/>
    <w:rsid w:val="008C7F10"/>
    <w:rsid w:val="008C7F4D"/>
    <w:rsid w:val="008D0005"/>
    <w:rsid w:val="008D0688"/>
    <w:rsid w:val="008D1135"/>
    <w:rsid w:val="008D1464"/>
    <w:rsid w:val="008D14B3"/>
    <w:rsid w:val="008D16B9"/>
    <w:rsid w:val="008D1CA0"/>
    <w:rsid w:val="008D1E90"/>
    <w:rsid w:val="008D276E"/>
    <w:rsid w:val="008D2E32"/>
    <w:rsid w:val="008D2E74"/>
    <w:rsid w:val="008D35CD"/>
    <w:rsid w:val="008D44F7"/>
    <w:rsid w:val="008D4C63"/>
    <w:rsid w:val="008D4C85"/>
    <w:rsid w:val="008D4E04"/>
    <w:rsid w:val="008D50BB"/>
    <w:rsid w:val="008D5541"/>
    <w:rsid w:val="008D5C81"/>
    <w:rsid w:val="008D5EBF"/>
    <w:rsid w:val="008D6762"/>
    <w:rsid w:val="008D6AF0"/>
    <w:rsid w:val="008D7641"/>
    <w:rsid w:val="008D774E"/>
    <w:rsid w:val="008E01AC"/>
    <w:rsid w:val="008E0421"/>
    <w:rsid w:val="008E074A"/>
    <w:rsid w:val="008E0857"/>
    <w:rsid w:val="008E0ED8"/>
    <w:rsid w:val="008E10FD"/>
    <w:rsid w:val="008E11B9"/>
    <w:rsid w:val="008E1538"/>
    <w:rsid w:val="008E2498"/>
    <w:rsid w:val="008E274C"/>
    <w:rsid w:val="008E2CD8"/>
    <w:rsid w:val="008E3012"/>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9E7"/>
    <w:rsid w:val="00906C20"/>
    <w:rsid w:val="00906E3C"/>
    <w:rsid w:val="009071FC"/>
    <w:rsid w:val="00907520"/>
    <w:rsid w:val="00907C83"/>
    <w:rsid w:val="00907D5B"/>
    <w:rsid w:val="00907ECC"/>
    <w:rsid w:val="00907F3E"/>
    <w:rsid w:val="00910333"/>
    <w:rsid w:val="00910489"/>
    <w:rsid w:val="00910611"/>
    <w:rsid w:val="00910D61"/>
    <w:rsid w:val="00910EF9"/>
    <w:rsid w:val="00911302"/>
    <w:rsid w:val="00911465"/>
    <w:rsid w:val="00911711"/>
    <w:rsid w:val="009118F9"/>
    <w:rsid w:val="00911BF0"/>
    <w:rsid w:val="00911FF5"/>
    <w:rsid w:val="00912281"/>
    <w:rsid w:val="0091292C"/>
    <w:rsid w:val="00912D26"/>
    <w:rsid w:val="00913614"/>
    <w:rsid w:val="009137FC"/>
    <w:rsid w:val="00913977"/>
    <w:rsid w:val="00913C63"/>
    <w:rsid w:val="00913FA0"/>
    <w:rsid w:val="00914077"/>
    <w:rsid w:val="00914203"/>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6E00"/>
    <w:rsid w:val="0092752C"/>
    <w:rsid w:val="009279C4"/>
    <w:rsid w:val="00927C73"/>
    <w:rsid w:val="00927DDF"/>
    <w:rsid w:val="00927E27"/>
    <w:rsid w:val="00927F34"/>
    <w:rsid w:val="00930216"/>
    <w:rsid w:val="0093053E"/>
    <w:rsid w:val="00930814"/>
    <w:rsid w:val="00930A51"/>
    <w:rsid w:val="00930A70"/>
    <w:rsid w:val="00930D5D"/>
    <w:rsid w:val="00930F3B"/>
    <w:rsid w:val="009311CB"/>
    <w:rsid w:val="009313D0"/>
    <w:rsid w:val="00931A98"/>
    <w:rsid w:val="009321E6"/>
    <w:rsid w:val="0093234D"/>
    <w:rsid w:val="00932CE6"/>
    <w:rsid w:val="0093336C"/>
    <w:rsid w:val="00933468"/>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BFE"/>
    <w:rsid w:val="00936ED8"/>
    <w:rsid w:val="009370E1"/>
    <w:rsid w:val="009370FC"/>
    <w:rsid w:val="009376BC"/>
    <w:rsid w:val="00937961"/>
    <w:rsid w:val="00937997"/>
    <w:rsid w:val="00937B32"/>
    <w:rsid w:val="00937C62"/>
    <w:rsid w:val="00937D91"/>
    <w:rsid w:val="009402DD"/>
    <w:rsid w:val="00940600"/>
    <w:rsid w:val="00940BD8"/>
    <w:rsid w:val="00940DB8"/>
    <w:rsid w:val="00940E5E"/>
    <w:rsid w:val="00940E83"/>
    <w:rsid w:val="00941155"/>
    <w:rsid w:val="00941518"/>
    <w:rsid w:val="00941593"/>
    <w:rsid w:val="009415D0"/>
    <w:rsid w:val="00941815"/>
    <w:rsid w:val="00941BD9"/>
    <w:rsid w:val="00941C32"/>
    <w:rsid w:val="009423D8"/>
    <w:rsid w:val="009425F9"/>
    <w:rsid w:val="00942FC0"/>
    <w:rsid w:val="009435B6"/>
    <w:rsid w:val="0094373F"/>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47771"/>
    <w:rsid w:val="00950041"/>
    <w:rsid w:val="009509FD"/>
    <w:rsid w:val="00950CE7"/>
    <w:rsid w:val="00951AE4"/>
    <w:rsid w:val="00951E22"/>
    <w:rsid w:val="009520DF"/>
    <w:rsid w:val="00952885"/>
    <w:rsid w:val="00952CA4"/>
    <w:rsid w:val="00953349"/>
    <w:rsid w:val="00953492"/>
    <w:rsid w:val="00953AF3"/>
    <w:rsid w:val="00954A06"/>
    <w:rsid w:val="00954B9B"/>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286"/>
    <w:rsid w:val="00960533"/>
    <w:rsid w:val="00960746"/>
    <w:rsid w:val="00960888"/>
    <w:rsid w:val="00960E3B"/>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763"/>
    <w:rsid w:val="0096485E"/>
    <w:rsid w:val="00964D2B"/>
    <w:rsid w:val="00964D83"/>
    <w:rsid w:val="00965286"/>
    <w:rsid w:val="009656D8"/>
    <w:rsid w:val="009659B5"/>
    <w:rsid w:val="009659E8"/>
    <w:rsid w:val="00965C5D"/>
    <w:rsid w:val="00965E56"/>
    <w:rsid w:val="00965F20"/>
    <w:rsid w:val="00966232"/>
    <w:rsid w:val="009664C7"/>
    <w:rsid w:val="009665E0"/>
    <w:rsid w:val="009667B6"/>
    <w:rsid w:val="00966898"/>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4113"/>
    <w:rsid w:val="0097666D"/>
    <w:rsid w:val="00976DAC"/>
    <w:rsid w:val="009770AD"/>
    <w:rsid w:val="00977D86"/>
    <w:rsid w:val="009805DA"/>
    <w:rsid w:val="00980B94"/>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876D7"/>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A25"/>
    <w:rsid w:val="009A5F76"/>
    <w:rsid w:val="009A6087"/>
    <w:rsid w:val="009A60F0"/>
    <w:rsid w:val="009A6BCA"/>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298"/>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2F1"/>
    <w:rsid w:val="009E0ABC"/>
    <w:rsid w:val="009E0EED"/>
    <w:rsid w:val="009E222A"/>
    <w:rsid w:val="009E2269"/>
    <w:rsid w:val="009E27A7"/>
    <w:rsid w:val="009E2929"/>
    <w:rsid w:val="009E2EE8"/>
    <w:rsid w:val="009E2EEB"/>
    <w:rsid w:val="009E32A3"/>
    <w:rsid w:val="009E3361"/>
    <w:rsid w:val="009E35B8"/>
    <w:rsid w:val="009E3771"/>
    <w:rsid w:val="009E3807"/>
    <w:rsid w:val="009E4035"/>
    <w:rsid w:val="009E403B"/>
    <w:rsid w:val="009E447D"/>
    <w:rsid w:val="009E4B3D"/>
    <w:rsid w:val="009E4C5D"/>
    <w:rsid w:val="009E5064"/>
    <w:rsid w:val="009E5138"/>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59B"/>
    <w:rsid w:val="009F36C9"/>
    <w:rsid w:val="009F3991"/>
    <w:rsid w:val="009F3FBC"/>
    <w:rsid w:val="009F42D3"/>
    <w:rsid w:val="009F474D"/>
    <w:rsid w:val="009F4B6E"/>
    <w:rsid w:val="009F4BED"/>
    <w:rsid w:val="009F505E"/>
    <w:rsid w:val="009F5694"/>
    <w:rsid w:val="009F569D"/>
    <w:rsid w:val="009F5944"/>
    <w:rsid w:val="009F5A2A"/>
    <w:rsid w:val="009F6619"/>
    <w:rsid w:val="009F66A0"/>
    <w:rsid w:val="009F690C"/>
    <w:rsid w:val="009F6E3A"/>
    <w:rsid w:val="009F6FED"/>
    <w:rsid w:val="009F71F4"/>
    <w:rsid w:val="009F757C"/>
    <w:rsid w:val="009F77B1"/>
    <w:rsid w:val="00A008DF"/>
    <w:rsid w:val="00A009FA"/>
    <w:rsid w:val="00A00CE6"/>
    <w:rsid w:val="00A00E1C"/>
    <w:rsid w:val="00A00F6E"/>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9C1"/>
    <w:rsid w:val="00A052E7"/>
    <w:rsid w:val="00A05821"/>
    <w:rsid w:val="00A05DFB"/>
    <w:rsid w:val="00A06460"/>
    <w:rsid w:val="00A06CF7"/>
    <w:rsid w:val="00A06DCB"/>
    <w:rsid w:val="00A06E73"/>
    <w:rsid w:val="00A06F93"/>
    <w:rsid w:val="00A070DA"/>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CE"/>
    <w:rsid w:val="00A26006"/>
    <w:rsid w:val="00A26406"/>
    <w:rsid w:val="00A26454"/>
    <w:rsid w:val="00A2677B"/>
    <w:rsid w:val="00A26789"/>
    <w:rsid w:val="00A272EF"/>
    <w:rsid w:val="00A2757A"/>
    <w:rsid w:val="00A27858"/>
    <w:rsid w:val="00A27B91"/>
    <w:rsid w:val="00A30080"/>
    <w:rsid w:val="00A301A4"/>
    <w:rsid w:val="00A309C8"/>
    <w:rsid w:val="00A31376"/>
    <w:rsid w:val="00A313C2"/>
    <w:rsid w:val="00A318A6"/>
    <w:rsid w:val="00A31A46"/>
    <w:rsid w:val="00A31D43"/>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844"/>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5CE"/>
    <w:rsid w:val="00A47672"/>
    <w:rsid w:val="00A4777A"/>
    <w:rsid w:val="00A47C4F"/>
    <w:rsid w:val="00A5096B"/>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741"/>
    <w:rsid w:val="00A63E70"/>
    <w:rsid w:val="00A644F3"/>
    <w:rsid w:val="00A64B26"/>
    <w:rsid w:val="00A64CDD"/>
    <w:rsid w:val="00A65275"/>
    <w:rsid w:val="00A65801"/>
    <w:rsid w:val="00A658CE"/>
    <w:rsid w:val="00A65BAF"/>
    <w:rsid w:val="00A6608B"/>
    <w:rsid w:val="00A664B7"/>
    <w:rsid w:val="00A66C4E"/>
    <w:rsid w:val="00A671C5"/>
    <w:rsid w:val="00A67247"/>
    <w:rsid w:val="00A6766A"/>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25"/>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DB4"/>
    <w:rsid w:val="00A80DDC"/>
    <w:rsid w:val="00A80F2B"/>
    <w:rsid w:val="00A8104E"/>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742"/>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217C"/>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ACE"/>
    <w:rsid w:val="00AA2E97"/>
    <w:rsid w:val="00AA327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640"/>
    <w:rsid w:val="00AC0119"/>
    <w:rsid w:val="00AC0750"/>
    <w:rsid w:val="00AC0757"/>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EE7"/>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AC0"/>
    <w:rsid w:val="00AE3F39"/>
    <w:rsid w:val="00AE40D4"/>
    <w:rsid w:val="00AE4225"/>
    <w:rsid w:val="00AE4342"/>
    <w:rsid w:val="00AE4495"/>
    <w:rsid w:val="00AE465E"/>
    <w:rsid w:val="00AE50A7"/>
    <w:rsid w:val="00AE50DD"/>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0D80"/>
    <w:rsid w:val="00AF1186"/>
    <w:rsid w:val="00AF11FA"/>
    <w:rsid w:val="00AF15B8"/>
    <w:rsid w:val="00AF16D1"/>
    <w:rsid w:val="00AF1746"/>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2C2"/>
    <w:rsid w:val="00AF764A"/>
    <w:rsid w:val="00AF7A37"/>
    <w:rsid w:val="00B00478"/>
    <w:rsid w:val="00B006E8"/>
    <w:rsid w:val="00B0104D"/>
    <w:rsid w:val="00B010FE"/>
    <w:rsid w:val="00B011A3"/>
    <w:rsid w:val="00B012A0"/>
    <w:rsid w:val="00B014E3"/>
    <w:rsid w:val="00B01619"/>
    <w:rsid w:val="00B017B4"/>
    <w:rsid w:val="00B017EA"/>
    <w:rsid w:val="00B01CDA"/>
    <w:rsid w:val="00B0215C"/>
    <w:rsid w:val="00B022FC"/>
    <w:rsid w:val="00B02469"/>
    <w:rsid w:val="00B02895"/>
    <w:rsid w:val="00B0289D"/>
    <w:rsid w:val="00B02B6D"/>
    <w:rsid w:val="00B03165"/>
    <w:rsid w:val="00B03250"/>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092D"/>
    <w:rsid w:val="00B11052"/>
    <w:rsid w:val="00B113DD"/>
    <w:rsid w:val="00B116A4"/>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6E88"/>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970"/>
    <w:rsid w:val="00B33300"/>
    <w:rsid w:val="00B335BD"/>
    <w:rsid w:val="00B33C49"/>
    <w:rsid w:val="00B3409D"/>
    <w:rsid w:val="00B3435D"/>
    <w:rsid w:val="00B3486E"/>
    <w:rsid w:val="00B34B0B"/>
    <w:rsid w:val="00B35301"/>
    <w:rsid w:val="00B35452"/>
    <w:rsid w:val="00B35590"/>
    <w:rsid w:val="00B35852"/>
    <w:rsid w:val="00B35A9B"/>
    <w:rsid w:val="00B362D0"/>
    <w:rsid w:val="00B366BB"/>
    <w:rsid w:val="00B36887"/>
    <w:rsid w:val="00B36B7E"/>
    <w:rsid w:val="00B36DC6"/>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3158"/>
    <w:rsid w:val="00B43318"/>
    <w:rsid w:val="00B43396"/>
    <w:rsid w:val="00B433BF"/>
    <w:rsid w:val="00B433FC"/>
    <w:rsid w:val="00B437BF"/>
    <w:rsid w:val="00B44090"/>
    <w:rsid w:val="00B441B1"/>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8BE"/>
    <w:rsid w:val="00B50D91"/>
    <w:rsid w:val="00B51186"/>
    <w:rsid w:val="00B5146C"/>
    <w:rsid w:val="00B514F2"/>
    <w:rsid w:val="00B5150D"/>
    <w:rsid w:val="00B5171E"/>
    <w:rsid w:val="00B51B53"/>
    <w:rsid w:val="00B51C31"/>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DEB"/>
    <w:rsid w:val="00B54FF8"/>
    <w:rsid w:val="00B5582C"/>
    <w:rsid w:val="00B55A25"/>
    <w:rsid w:val="00B55E70"/>
    <w:rsid w:val="00B563A7"/>
    <w:rsid w:val="00B5708D"/>
    <w:rsid w:val="00B57477"/>
    <w:rsid w:val="00B574C7"/>
    <w:rsid w:val="00B57DCA"/>
    <w:rsid w:val="00B57DF7"/>
    <w:rsid w:val="00B6066E"/>
    <w:rsid w:val="00B607AB"/>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72"/>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27B"/>
    <w:rsid w:val="00B815C2"/>
    <w:rsid w:val="00B817A2"/>
    <w:rsid w:val="00B817E7"/>
    <w:rsid w:val="00B81B31"/>
    <w:rsid w:val="00B81BE0"/>
    <w:rsid w:val="00B81F1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C56"/>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021"/>
    <w:rsid w:val="00B92AA0"/>
    <w:rsid w:val="00B92F24"/>
    <w:rsid w:val="00B93401"/>
    <w:rsid w:val="00B934AC"/>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97FCD"/>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4431"/>
    <w:rsid w:val="00BA50B6"/>
    <w:rsid w:val="00BA52AF"/>
    <w:rsid w:val="00BA567C"/>
    <w:rsid w:val="00BA5BA1"/>
    <w:rsid w:val="00BA5CED"/>
    <w:rsid w:val="00BA5D40"/>
    <w:rsid w:val="00BA66E8"/>
    <w:rsid w:val="00BA6CE1"/>
    <w:rsid w:val="00BA6E02"/>
    <w:rsid w:val="00BA74E8"/>
    <w:rsid w:val="00BA7A0F"/>
    <w:rsid w:val="00BA7FC8"/>
    <w:rsid w:val="00BB0038"/>
    <w:rsid w:val="00BB0269"/>
    <w:rsid w:val="00BB04AE"/>
    <w:rsid w:val="00BB05EB"/>
    <w:rsid w:val="00BB0836"/>
    <w:rsid w:val="00BB177D"/>
    <w:rsid w:val="00BB1896"/>
    <w:rsid w:val="00BB1994"/>
    <w:rsid w:val="00BB1B21"/>
    <w:rsid w:val="00BB1DDD"/>
    <w:rsid w:val="00BB1E23"/>
    <w:rsid w:val="00BB2ED8"/>
    <w:rsid w:val="00BB301D"/>
    <w:rsid w:val="00BB3500"/>
    <w:rsid w:val="00BB368B"/>
    <w:rsid w:val="00BB3B54"/>
    <w:rsid w:val="00BB3D37"/>
    <w:rsid w:val="00BB3D7A"/>
    <w:rsid w:val="00BB46ED"/>
    <w:rsid w:val="00BB474A"/>
    <w:rsid w:val="00BB4782"/>
    <w:rsid w:val="00BB4873"/>
    <w:rsid w:val="00BB48FF"/>
    <w:rsid w:val="00BB512A"/>
    <w:rsid w:val="00BB5C88"/>
    <w:rsid w:val="00BB6133"/>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66A4"/>
    <w:rsid w:val="00BC73AE"/>
    <w:rsid w:val="00BC745E"/>
    <w:rsid w:val="00BC77A1"/>
    <w:rsid w:val="00BC77E1"/>
    <w:rsid w:val="00BC7873"/>
    <w:rsid w:val="00BC7DF7"/>
    <w:rsid w:val="00BD0132"/>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AD9"/>
    <w:rsid w:val="00C10E44"/>
    <w:rsid w:val="00C1138E"/>
    <w:rsid w:val="00C1173C"/>
    <w:rsid w:val="00C117BE"/>
    <w:rsid w:val="00C12132"/>
    <w:rsid w:val="00C121EE"/>
    <w:rsid w:val="00C126B6"/>
    <w:rsid w:val="00C1273D"/>
    <w:rsid w:val="00C1317F"/>
    <w:rsid w:val="00C1340F"/>
    <w:rsid w:val="00C13501"/>
    <w:rsid w:val="00C1359F"/>
    <w:rsid w:val="00C13618"/>
    <w:rsid w:val="00C136CD"/>
    <w:rsid w:val="00C13F66"/>
    <w:rsid w:val="00C140A3"/>
    <w:rsid w:val="00C14714"/>
    <w:rsid w:val="00C14810"/>
    <w:rsid w:val="00C14B02"/>
    <w:rsid w:val="00C14CAB"/>
    <w:rsid w:val="00C15383"/>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7766"/>
    <w:rsid w:val="00C27D7B"/>
    <w:rsid w:val="00C3004C"/>
    <w:rsid w:val="00C30246"/>
    <w:rsid w:val="00C30267"/>
    <w:rsid w:val="00C30427"/>
    <w:rsid w:val="00C30734"/>
    <w:rsid w:val="00C30849"/>
    <w:rsid w:val="00C30D8A"/>
    <w:rsid w:val="00C31C91"/>
    <w:rsid w:val="00C31CA2"/>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818"/>
    <w:rsid w:val="00C35A58"/>
    <w:rsid w:val="00C360E9"/>
    <w:rsid w:val="00C364C9"/>
    <w:rsid w:val="00C366CB"/>
    <w:rsid w:val="00C367A9"/>
    <w:rsid w:val="00C36A16"/>
    <w:rsid w:val="00C36B01"/>
    <w:rsid w:val="00C36F4F"/>
    <w:rsid w:val="00C3733D"/>
    <w:rsid w:val="00C3753E"/>
    <w:rsid w:val="00C40662"/>
    <w:rsid w:val="00C40DC8"/>
    <w:rsid w:val="00C415D1"/>
    <w:rsid w:val="00C421E8"/>
    <w:rsid w:val="00C4252E"/>
    <w:rsid w:val="00C425B4"/>
    <w:rsid w:val="00C42733"/>
    <w:rsid w:val="00C42EB4"/>
    <w:rsid w:val="00C42EFE"/>
    <w:rsid w:val="00C435AB"/>
    <w:rsid w:val="00C43B0A"/>
    <w:rsid w:val="00C43CB7"/>
    <w:rsid w:val="00C441C2"/>
    <w:rsid w:val="00C4423D"/>
    <w:rsid w:val="00C449DC"/>
    <w:rsid w:val="00C44B7B"/>
    <w:rsid w:val="00C462D3"/>
    <w:rsid w:val="00C463A2"/>
    <w:rsid w:val="00C47167"/>
    <w:rsid w:val="00C476B3"/>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680"/>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1FD"/>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A1"/>
    <w:rsid w:val="00C66355"/>
    <w:rsid w:val="00C663BF"/>
    <w:rsid w:val="00C66667"/>
    <w:rsid w:val="00C66893"/>
    <w:rsid w:val="00C66A77"/>
    <w:rsid w:val="00C66CA4"/>
    <w:rsid w:val="00C66EE3"/>
    <w:rsid w:val="00C67020"/>
    <w:rsid w:val="00C67E58"/>
    <w:rsid w:val="00C67EFD"/>
    <w:rsid w:val="00C67FFB"/>
    <w:rsid w:val="00C70320"/>
    <w:rsid w:val="00C71631"/>
    <w:rsid w:val="00C71815"/>
    <w:rsid w:val="00C71906"/>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7CA7"/>
    <w:rsid w:val="00C77F58"/>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64F"/>
    <w:rsid w:val="00C84F18"/>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FBC"/>
    <w:rsid w:val="00CA4363"/>
    <w:rsid w:val="00CA43C5"/>
    <w:rsid w:val="00CA43CA"/>
    <w:rsid w:val="00CA4883"/>
    <w:rsid w:val="00CA4BE4"/>
    <w:rsid w:val="00CA4D4D"/>
    <w:rsid w:val="00CA4E1C"/>
    <w:rsid w:val="00CA4FC2"/>
    <w:rsid w:val="00CA531A"/>
    <w:rsid w:val="00CA5414"/>
    <w:rsid w:val="00CA54D4"/>
    <w:rsid w:val="00CA5D14"/>
    <w:rsid w:val="00CA752A"/>
    <w:rsid w:val="00CA753A"/>
    <w:rsid w:val="00CA7CF0"/>
    <w:rsid w:val="00CB0613"/>
    <w:rsid w:val="00CB071C"/>
    <w:rsid w:val="00CB07F9"/>
    <w:rsid w:val="00CB0E4E"/>
    <w:rsid w:val="00CB0F05"/>
    <w:rsid w:val="00CB1101"/>
    <w:rsid w:val="00CB1449"/>
    <w:rsid w:val="00CB1A3A"/>
    <w:rsid w:val="00CB1B16"/>
    <w:rsid w:val="00CB2377"/>
    <w:rsid w:val="00CB3179"/>
    <w:rsid w:val="00CB342A"/>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796"/>
    <w:rsid w:val="00CB7C26"/>
    <w:rsid w:val="00CB7E92"/>
    <w:rsid w:val="00CB7F0E"/>
    <w:rsid w:val="00CB7F96"/>
    <w:rsid w:val="00CC01EB"/>
    <w:rsid w:val="00CC04DF"/>
    <w:rsid w:val="00CC0562"/>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2EE"/>
    <w:rsid w:val="00CC6924"/>
    <w:rsid w:val="00CC69CC"/>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847"/>
    <w:rsid w:val="00CD5E55"/>
    <w:rsid w:val="00CD5E86"/>
    <w:rsid w:val="00CD6189"/>
    <w:rsid w:val="00CD6CA5"/>
    <w:rsid w:val="00CD71C9"/>
    <w:rsid w:val="00CD7496"/>
    <w:rsid w:val="00CD7B45"/>
    <w:rsid w:val="00CE05F2"/>
    <w:rsid w:val="00CE09B0"/>
    <w:rsid w:val="00CE09B6"/>
    <w:rsid w:val="00CE0D51"/>
    <w:rsid w:val="00CE0F09"/>
    <w:rsid w:val="00CE0F85"/>
    <w:rsid w:val="00CE1125"/>
    <w:rsid w:val="00CE175E"/>
    <w:rsid w:val="00CE1B94"/>
    <w:rsid w:val="00CE1BA7"/>
    <w:rsid w:val="00CE21FE"/>
    <w:rsid w:val="00CE229B"/>
    <w:rsid w:val="00CE2539"/>
    <w:rsid w:val="00CE29A5"/>
    <w:rsid w:val="00CE2E71"/>
    <w:rsid w:val="00CE33DC"/>
    <w:rsid w:val="00CE34DC"/>
    <w:rsid w:val="00CE3C75"/>
    <w:rsid w:val="00CE42E3"/>
    <w:rsid w:val="00CE430A"/>
    <w:rsid w:val="00CE4A79"/>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1073"/>
    <w:rsid w:val="00CF14D5"/>
    <w:rsid w:val="00CF1579"/>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785"/>
    <w:rsid w:val="00D02810"/>
    <w:rsid w:val="00D02F36"/>
    <w:rsid w:val="00D034DA"/>
    <w:rsid w:val="00D03638"/>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3C5"/>
    <w:rsid w:val="00D10473"/>
    <w:rsid w:val="00D10507"/>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07D"/>
    <w:rsid w:val="00D151F7"/>
    <w:rsid w:val="00D1579D"/>
    <w:rsid w:val="00D15A7A"/>
    <w:rsid w:val="00D15D61"/>
    <w:rsid w:val="00D16644"/>
    <w:rsid w:val="00D16BDC"/>
    <w:rsid w:val="00D16EC3"/>
    <w:rsid w:val="00D17295"/>
    <w:rsid w:val="00D17ABE"/>
    <w:rsid w:val="00D20230"/>
    <w:rsid w:val="00D2063C"/>
    <w:rsid w:val="00D20B18"/>
    <w:rsid w:val="00D21032"/>
    <w:rsid w:val="00D2112A"/>
    <w:rsid w:val="00D21383"/>
    <w:rsid w:val="00D218A7"/>
    <w:rsid w:val="00D222F9"/>
    <w:rsid w:val="00D226A0"/>
    <w:rsid w:val="00D22875"/>
    <w:rsid w:val="00D228CF"/>
    <w:rsid w:val="00D229DE"/>
    <w:rsid w:val="00D22BE5"/>
    <w:rsid w:val="00D22C18"/>
    <w:rsid w:val="00D22EB0"/>
    <w:rsid w:val="00D23697"/>
    <w:rsid w:val="00D238A2"/>
    <w:rsid w:val="00D23B51"/>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F90"/>
    <w:rsid w:val="00D34FD4"/>
    <w:rsid w:val="00D35EBE"/>
    <w:rsid w:val="00D36860"/>
    <w:rsid w:val="00D37432"/>
    <w:rsid w:val="00D374F4"/>
    <w:rsid w:val="00D37602"/>
    <w:rsid w:val="00D3762C"/>
    <w:rsid w:val="00D3769B"/>
    <w:rsid w:val="00D378AD"/>
    <w:rsid w:val="00D37E73"/>
    <w:rsid w:val="00D40065"/>
    <w:rsid w:val="00D4013E"/>
    <w:rsid w:val="00D4059E"/>
    <w:rsid w:val="00D4064B"/>
    <w:rsid w:val="00D40762"/>
    <w:rsid w:val="00D407C1"/>
    <w:rsid w:val="00D40D9E"/>
    <w:rsid w:val="00D40DDF"/>
    <w:rsid w:val="00D40E4B"/>
    <w:rsid w:val="00D4100D"/>
    <w:rsid w:val="00D41048"/>
    <w:rsid w:val="00D41094"/>
    <w:rsid w:val="00D411FE"/>
    <w:rsid w:val="00D414D9"/>
    <w:rsid w:val="00D41EBC"/>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60A8"/>
    <w:rsid w:val="00D460CE"/>
    <w:rsid w:val="00D4620C"/>
    <w:rsid w:val="00D46398"/>
    <w:rsid w:val="00D46412"/>
    <w:rsid w:val="00D467D4"/>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320"/>
    <w:rsid w:val="00D56536"/>
    <w:rsid w:val="00D5655E"/>
    <w:rsid w:val="00D57185"/>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F71"/>
    <w:rsid w:val="00D663D9"/>
    <w:rsid w:val="00D665C5"/>
    <w:rsid w:val="00D66713"/>
    <w:rsid w:val="00D66857"/>
    <w:rsid w:val="00D66881"/>
    <w:rsid w:val="00D66B7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6EE"/>
    <w:rsid w:val="00D731B2"/>
    <w:rsid w:val="00D73592"/>
    <w:rsid w:val="00D736DA"/>
    <w:rsid w:val="00D73896"/>
    <w:rsid w:val="00D73A6B"/>
    <w:rsid w:val="00D73ACA"/>
    <w:rsid w:val="00D73C5E"/>
    <w:rsid w:val="00D73CBF"/>
    <w:rsid w:val="00D74062"/>
    <w:rsid w:val="00D7430D"/>
    <w:rsid w:val="00D74BED"/>
    <w:rsid w:val="00D74F41"/>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80055"/>
    <w:rsid w:val="00D8081D"/>
    <w:rsid w:val="00D80837"/>
    <w:rsid w:val="00D80F0B"/>
    <w:rsid w:val="00D81519"/>
    <w:rsid w:val="00D81D49"/>
    <w:rsid w:val="00D82680"/>
    <w:rsid w:val="00D82BC7"/>
    <w:rsid w:val="00D82D71"/>
    <w:rsid w:val="00D82DD7"/>
    <w:rsid w:val="00D833FA"/>
    <w:rsid w:val="00D836C5"/>
    <w:rsid w:val="00D83749"/>
    <w:rsid w:val="00D839E6"/>
    <w:rsid w:val="00D83F8C"/>
    <w:rsid w:val="00D84139"/>
    <w:rsid w:val="00D84543"/>
    <w:rsid w:val="00D84AE6"/>
    <w:rsid w:val="00D84DDD"/>
    <w:rsid w:val="00D84E4A"/>
    <w:rsid w:val="00D85355"/>
    <w:rsid w:val="00D85501"/>
    <w:rsid w:val="00D85939"/>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8E"/>
    <w:rsid w:val="00DB3D65"/>
    <w:rsid w:val="00DB4127"/>
    <w:rsid w:val="00DB42A1"/>
    <w:rsid w:val="00DB4C18"/>
    <w:rsid w:val="00DB4C95"/>
    <w:rsid w:val="00DB4E41"/>
    <w:rsid w:val="00DB5A26"/>
    <w:rsid w:val="00DB5F33"/>
    <w:rsid w:val="00DB6410"/>
    <w:rsid w:val="00DB653A"/>
    <w:rsid w:val="00DB68E1"/>
    <w:rsid w:val="00DB70E3"/>
    <w:rsid w:val="00DB722D"/>
    <w:rsid w:val="00DB7960"/>
    <w:rsid w:val="00DB7D67"/>
    <w:rsid w:val="00DC02A3"/>
    <w:rsid w:val="00DC0840"/>
    <w:rsid w:val="00DC0ED8"/>
    <w:rsid w:val="00DC1A47"/>
    <w:rsid w:val="00DC1C2B"/>
    <w:rsid w:val="00DC1E58"/>
    <w:rsid w:val="00DC1F36"/>
    <w:rsid w:val="00DC2AAB"/>
    <w:rsid w:val="00DC2F23"/>
    <w:rsid w:val="00DC3168"/>
    <w:rsid w:val="00DC36A6"/>
    <w:rsid w:val="00DC37CD"/>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344"/>
    <w:rsid w:val="00DD073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8A"/>
    <w:rsid w:val="00DF3425"/>
    <w:rsid w:val="00DF3427"/>
    <w:rsid w:val="00DF38C5"/>
    <w:rsid w:val="00DF3B58"/>
    <w:rsid w:val="00DF4777"/>
    <w:rsid w:val="00DF4AE4"/>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15B"/>
    <w:rsid w:val="00E00CEE"/>
    <w:rsid w:val="00E00ED7"/>
    <w:rsid w:val="00E00F9E"/>
    <w:rsid w:val="00E013FD"/>
    <w:rsid w:val="00E01574"/>
    <w:rsid w:val="00E017E6"/>
    <w:rsid w:val="00E01EFC"/>
    <w:rsid w:val="00E01F82"/>
    <w:rsid w:val="00E02610"/>
    <w:rsid w:val="00E02680"/>
    <w:rsid w:val="00E02A14"/>
    <w:rsid w:val="00E03102"/>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52"/>
    <w:rsid w:val="00E17F91"/>
    <w:rsid w:val="00E202FE"/>
    <w:rsid w:val="00E205A8"/>
    <w:rsid w:val="00E20624"/>
    <w:rsid w:val="00E2091B"/>
    <w:rsid w:val="00E210D5"/>
    <w:rsid w:val="00E21315"/>
    <w:rsid w:val="00E21DCD"/>
    <w:rsid w:val="00E221B3"/>
    <w:rsid w:val="00E228B3"/>
    <w:rsid w:val="00E22B61"/>
    <w:rsid w:val="00E23116"/>
    <w:rsid w:val="00E23609"/>
    <w:rsid w:val="00E2368E"/>
    <w:rsid w:val="00E236E0"/>
    <w:rsid w:val="00E23E8E"/>
    <w:rsid w:val="00E23F4D"/>
    <w:rsid w:val="00E240B5"/>
    <w:rsid w:val="00E2433C"/>
    <w:rsid w:val="00E246C0"/>
    <w:rsid w:val="00E248FE"/>
    <w:rsid w:val="00E24B2D"/>
    <w:rsid w:val="00E24D2A"/>
    <w:rsid w:val="00E24F0C"/>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B2E"/>
    <w:rsid w:val="00E45EB8"/>
    <w:rsid w:val="00E46258"/>
    <w:rsid w:val="00E46482"/>
    <w:rsid w:val="00E4669C"/>
    <w:rsid w:val="00E46C27"/>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B87"/>
    <w:rsid w:val="00E51E16"/>
    <w:rsid w:val="00E52A8B"/>
    <w:rsid w:val="00E52F71"/>
    <w:rsid w:val="00E530EE"/>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A3"/>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03"/>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E19"/>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055"/>
    <w:rsid w:val="00E80347"/>
    <w:rsid w:val="00E80B30"/>
    <w:rsid w:val="00E80B86"/>
    <w:rsid w:val="00E81350"/>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9043A"/>
    <w:rsid w:val="00E90CBB"/>
    <w:rsid w:val="00E91369"/>
    <w:rsid w:val="00E91693"/>
    <w:rsid w:val="00E9180F"/>
    <w:rsid w:val="00E92328"/>
    <w:rsid w:val="00E924CF"/>
    <w:rsid w:val="00E9258A"/>
    <w:rsid w:val="00E925A9"/>
    <w:rsid w:val="00E92A17"/>
    <w:rsid w:val="00E92C20"/>
    <w:rsid w:val="00E92D01"/>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24"/>
    <w:rsid w:val="00E963DE"/>
    <w:rsid w:val="00E967AA"/>
    <w:rsid w:val="00E96B94"/>
    <w:rsid w:val="00E96D54"/>
    <w:rsid w:val="00E96DAC"/>
    <w:rsid w:val="00E96E17"/>
    <w:rsid w:val="00E96E8E"/>
    <w:rsid w:val="00E972B1"/>
    <w:rsid w:val="00E97321"/>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4C"/>
    <w:rsid w:val="00EA459C"/>
    <w:rsid w:val="00EA4C38"/>
    <w:rsid w:val="00EA4FC2"/>
    <w:rsid w:val="00EA50A2"/>
    <w:rsid w:val="00EA5277"/>
    <w:rsid w:val="00EA5299"/>
    <w:rsid w:val="00EA5343"/>
    <w:rsid w:val="00EA5491"/>
    <w:rsid w:val="00EA5C72"/>
    <w:rsid w:val="00EA5F52"/>
    <w:rsid w:val="00EA661F"/>
    <w:rsid w:val="00EA6932"/>
    <w:rsid w:val="00EA6C20"/>
    <w:rsid w:val="00EA72AA"/>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C7883"/>
    <w:rsid w:val="00ED0040"/>
    <w:rsid w:val="00ED02E9"/>
    <w:rsid w:val="00ED075A"/>
    <w:rsid w:val="00ED077D"/>
    <w:rsid w:val="00ED0CA6"/>
    <w:rsid w:val="00ED0DEA"/>
    <w:rsid w:val="00ED12F6"/>
    <w:rsid w:val="00ED1917"/>
    <w:rsid w:val="00ED19A9"/>
    <w:rsid w:val="00ED1B41"/>
    <w:rsid w:val="00ED2214"/>
    <w:rsid w:val="00ED25EF"/>
    <w:rsid w:val="00ED26B0"/>
    <w:rsid w:val="00ED27C5"/>
    <w:rsid w:val="00ED2991"/>
    <w:rsid w:val="00ED2E7A"/>
    <w:rsid w:val="00ED2F5A"/>
    <w:rsid w:val="00ED35B7"/>
    <w:rsid w:val="00ED446A"/>
    <w:rsid w:val="00ED44C2"/>
    <w:rsid w:val="00ED4795"/>
    <w:rsid w:val="00ED4887"/>
    <w:rsid w:val="00ED493B"/>
    <w:rsid w:val="00ED5218"/>
    <w:rsid w:val="00ED570B"/>
    <w:rsid w:val="00ED59A1"/>
    <w:rsid w:val="00ED5C4B"/>
    <w:rsid w:val="00ED5EB5"/>
    <w:rsid w:val="00ED6955"/>
    <w:rsid w:val="00ED6F02"/>
    <w:rsid w:val="00ED738E"/>
    <w:rsid w:val="00ED77DC"/>
    <w:rsid w:val="00ED7D84"/>
    <w:rsid w:val="00ED7EB1"/>
    <w:rsid w:val="00EE0173"/>
    <w:rsid w:val="00EE01CB"/>
    <w:rsid w:val="00EE0395"/>
    <w:rsid w:val="00EE046C"/>
    <w:rsid w:val="00EE04A2"/>
    <w:rsid w:val="00EE0582"/>
    <w:rsid w:val="00EE0D68"/>
    <w:rsid w:val="00EE0DD3"/>
    <w:rsid w:val="00EE10A4"/>
    <w:rsid w:val="00EE11AD"/>
    <w:rsid w:val="00EE1663"/>
    <w:rsid w:val="00EE18EC"/>
    <w:rsid w:val="00EE1C9E"/>
    <w:rsid w:val="00EE2059"/>
    <w:rsid w:val="00EE26FE"/>
    <w:rsid w:val="00EE2899"/>
    <w:rsid w:val="00EE2AF5"/>
    <w:rsid w:val="00EE2F6C"/>
    <w:rsid w:val="00EE3920"/>
    <w:rsid w:val="00EE3B8A"/>
    <w:rsid w:val="00EE3D81"/>
    <w:rsid w:val="00EE3F35"/>
    <w:rsid w:val="00EE3F63"/>
    <w:rsid w:val="00EE4175"/>
    <w:rsid w:val="00EE4933"/>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1E8"/>
    <w:rsid w:val="00EF4310"/>
    <w:rsid w:val="00EF48C7"/>
    <w:rsid w:val="00EF57A9"/>
    <w:rsid w:val="00EF5C27"/>
    <w:rsid w:val="00EF5F2A"/>
    <w:rsid w:val="00EF62C6"/>
    <w:rsid w:val="00EF668F"/>
    <w:rsid w:val="00EF68B0"/>
    <w:rsid w:val="00EF6924"/>
    <w:rsid w:val="00EF78AC"/>
    <w:rsid w:val="00EF7935"/>
    <w:rsid w:val="00EF79A6"/>
    <w:rsid w:val="00F00159"/>
    <w:rsid w:val="00F001C1"/>
    <w:rsid w:val="00F00960"/>
    <w:rsid w:val="00F00976"/>
    <w:rsid w:val="00F00C09"/>
    <w:rsid w:val="00F00FA0"/>
    <w:rsid w:val="00F019DD"/>
    <w:rsid w:val="00F01D81"/>
    <w:rsid w:val="00F026E3"/>
    <w:rsid w:val="00F0282C"/>
    <w:rsid w:val="00F02CA9"/>
    <w:rsid w:val="00F030A7"/>
    <w:rsid w:val="00F03753"/>
    <w:rsid w:val="00F0378E"/>
    <w:rsid w:val="00F03A8D"/>
    <w:rsid w:val="00F03AEB"/>
    <w:rsid w:val="00F03C02"/>
    <w:rsid w:val="00F03DDE"/>
    <w:rsid w:val="00F03EAD"/>
    <w:rsid w:val="00F04049"/>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74A3"/>
    <w:rsid w:val="00F07587"/>
    <w:rsid w:val="00F075E9"/>
    <w:rsid w:val="00F076DE"/>
    <w:rsid w:val="00F07EBC"/>
    <w:rsid w:val="00F10524"/>
    <w:rsid w:val="00F1055B"/>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401F"/>
    <w:rsid w:val="00F2403B"/>
    <w:rsid w:val="00F2448F"/>
    <w:rsid w:val="00F2463C"/>
    <w:rsid w:val="00F2502F"/>
    <w:rsid w:val="00F251D8"/>
    <w:rsid w:val="00F254A8"/>
    <w:rsid w:val="00F2597B"/>
    <w:rsid w:val="00F25ABE"/>
    <w:rsid w:val="00F25C21"/>
    <w:rsid w:val="00F25D0B"/>
    <w:rsid w:val="00F25D33"/>
    <w:rsid w:val="00F26065"/>
    <w:rsid w:val="00F262BB"/>
    <w:rsid w:val="00F264A1"/>
    <w:rsid w:val="00F2692D"/>
    <w:rsid w:val="00F270C3"/>
    <w:rsid w:val="00F2757C"/>
    <w:rsid w:val="00F2798A"/>
    <w:rsid w:val="00F30004"/>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72A"/>
    <w:rsid w:val="00F337D4"/>
    <w:rsid w:val="00F33C42"/>
    <w:rsid w:val="00F33DE7"/>
    <w:rsid w:val="00F33F03"/>
    <w:rsid w:val="00F340EA"/>
    <w:rsid w:val="00F341BA"/>
    <w:rsid w:val="00F34378"/>
    <w:rsid w:val="00F34480"/>
    <w:rsid w:val="00F34626"/>
    <w:rsid w:val="00F3510C"/>
    <w:rsid w:val="00F35985"/>
    <w:rsid w:val="00F36187"/>
    <w:rsid w:val="00F362F6"/>
    <w:rsid w:val="00F3664D"/>
    <w:rsid w:val="00F366C7"/>
    <w:rsid w:val="00F367AF"/>
    <w:rsid w:val="00F367CA"/>
    <w:rsid w:val="00F369FB"/>
    <w:rsid w:val="00F36C84"/>
    <w:rsid w:val="00F37105"/>
    <w:rsid w:val="00F3736F"/>
    <w:rsid w:val="00F376B1"/>
    <w:rsid w:val="00F37B14"/>
    <w:rsid w:val="00F37C18"/>
    <w:rsid w:val="00F37F23"/>
    <w:rsid w:val="00F40208"/>
    <w:rsid w:val="00F40257"/>
    <w:rsid w:val="00F406CA"/>
    <w:rsid w:val="00F40715"/>
    <w:rsid w:val="00F4087C"/>
    <w:rsid w:val="00F40A4E"/>
    <w:rsid w:val="00F40B8B"/>
    <w:rsid w:val="00F40C25"/>
    <w:rsid w:val="00F40CF9"/>
    <w:rsid w:val="00F4129E"/>
    <w:rsid w:val="00F41311"/>
    <w:rsid w:val="00F41563"/>
    <w:rsid w:val="00F41C1F"/>
    <w:rsid w:val="00F42C97"/>
    <w:rsid w:val="00F42E38"/>
    <w:rsid w:val="00F42FB5"/>
    <w:rsid w:val="00F4365A"/>
    <w:rsid w:val="00F437D3"/>
    <w:rsid w:val="00F44130"/>
    <w:rsid w:val="00F44323"/>
    <w:rsid w:val="00F4486C"/>
    <w:rsid w:val="00F4496B"/>
    <w:rsid w:val="00F44C6C"/>
    <w:rsid w:val="00F44C89"/>
    <w:rsid w:val="00F44E77"/>
    <w:rsid w:val="00F45514"/>
    <w:rsid w:val="00F455CB"/>
    <w:rsid w:val="00F45A96"/>
    <w:rsid w:val="00F45ACC"/>
    <w:rsid w:val="00F467F7"/>
    <w:rsid w:val="00F46A59"/>
    <w:rsid w:val="00F47085"/>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50C8"/>
    <w:rsid w:val="00F55521"/>
    <w:rsid w:val="00F5580B"/>
    <w:rsid w:val="00F55954"/>
    <w:rsid w:val="00F55BC9"/>
    <w:rsid w:val="00F55CB3"/>
    <w:rsid w:val="00F55EBD"/>
    <w:rsid w:val="00F55F3F"/>
    <w:rsid w:val="00F56896"/>
    <w:rsid w:val="00F568F4"/>
    <w:rsid w:val="00F569AD"/>
    <w:rsid w:val="00F56A49"/>
    <w:rsid w:val="00F56C09"/>
    <w:rsid w:val="00F56F3A"/>
    <w:rsid w:val="00F57332"/>
    <w:rsid w:val="00F57418"/>
    <w:rsid w:val="00F57B89"/>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28E"/>
    <w:rsid w:val="00F63495"/>
    <w:rsid w:val="00F636EE"/>
    <w:rsid w:val="00F64357"/>
    <w:rsid w:val="00F643C4"/>
    <w:rsid w:val="00F64462"/>
    <w:rsid w:val="00F64787"/>
    <w:rsid w:val="00F647C8"/>
    <w:rsid w:val="00F64A06"/>
    <w:rsid w:val="00F64C27"/>
    <w:rsid w:val="00F64EDB"/>
    <w:rsid w:val="00F656C1"/>
    <w:rsid w:val="00F65B45"/>
    <w:rsid w:val="00F65D2C"/>
    <w:rsid w:val="00F660E2"/>
    <w:rsid w:val="00F663D9"/>
    <w:rsid w:val="00F666A2"/>
    <w:rsid w:val="00F66EFA"/>
    <w:rsid w:val="00F67205"/>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F4"/>
    <w:rsid w:val="00F75E8A"/>
    <w:rsid w:val="00F7615C"/>
    <w:rsid w:val="00F76165"/>
    <w:rsid w:val="00F76714"/>
    <w:rsid w:val="00F76FFF"/>
    <w:rsid w:val="00F77167"/>
    <w:rsid w:val="00F77C92"/>
    <w:rsid w:val="00F77CBB"/>
    <w:rsid w:val="00F80204"/>
    <w:rsid w:val="00F80723"/>
    <w:rsid w:val="00F80AE1"/>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90367"/>
    <w:rsid w:val="00F906AA"/>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46F"/>
    <w:rsid w:val="00F956DC"/>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BBE"/>
    <w:rsid w:val="00FB0C32"/>
    <w:rsid w:val="00FB0E10"/>
    <w:rsid w:val="00FB0E75"/>
    <w:rsid w:val="00FB0E87"/>
    <w:rsid w:val="00FB0FE1"/>
    <w:rsid w:val="00FB133A"/>
    <w:rsid w:val="00FB1419"/>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9FF"/>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71F"/>
    <w:rsid w:val="00FC7C4F"/>
    <w:rsid w:val="00FC7D0C"/>
    <w:rsid w:val="00FC7E18"/>
    <w:rsid w:val="00FD0107"/>
    <w:rsid w:val="00FD04BB"/>
    <w:rsid w:val="00FD050C"/>
    <w:rsid w:val="00FD146A"/>
    <w:rsid w:val="00FD1490"/>
    <w:rsid w:val="00FD1849"/>
    <w:rsid w:val="00FD1B83"/>
    <w:rsid w:val="00FD1BE0"/>
    <w:rsid w:val="00FD2381"/>
    <w:rsid w:val="00FD2570"/>
    <w:rsid w:val="00FD2E02"/>
    <w:rsid w:val="00FD2E9F"/>
    <w:rsid w:val="00FD2EC3"/>
    <w:rsid w:val="00FD2F0E"/>
    <w:rsid w:val="00FD3495"/>
    <w:rsid w:val="00FD3B6C"/>
    <w:rsid w:val="00FD3BC6"/>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04D"/>
    <w:rsid w:val="00FE131C"/>
    <w:rsid w:val="00FE1784"/>
    <w:rsid w:val="00FE17B7"/>
    <w:rsid w:val="00FE18BB"/>
    <w:rsid w:val="00FE18D3"/>
    <w:rsid w:val="00FE1AF4"/>
    <w:rsid w:val="00FE1EA2"/>
    <w:rsid w:val="00FE1F0B"/>
    <w:rsid w:val="00FE3056"/>
    <w:rsid w:val="00FE32AA"/>
    <w:rsid w:val="00FE3A17"/>
    <w:rsid w:val="00FE3CFE"/>
    <w:rsid w:val="00FE3D4D"/>
    <w:rsid w:val="00FE3D94"/>
    <w:rsid w:val="00FE3E4B"/>
    <w:rsid w:val="00FE3E77"/>
    <w:rsid w:val="00FE40F5"/>
    <w:rsid w:val="00FE4346"/>
    <w:rsid w:val="00FE484A"/>
    <w:rsid w:val="00FE50DE"/>
    <w:rsid w:val="00FE51C5"/>
    <w:rsid w:val="00FE54C1"/>
    <w:rsid w:val="00FE5749"/>
    <w:rsid w:val="00FE5A98"/>
    <w:rsid w:val="00FE5EF4"/>
    <w:rsid w:val="00FE5F32"/>
    <w:rsid w:val="00FE6497"/>
    <w:rsid w:val="00FE6573"/>
    <w:rsid w:val="00FE6E8C"/>
    <w:rsid w:val="00FE6F49"/>
    <w:rsid w:val="00FE755E"/>
    <w:rsid w:val="00FE75BC"/>
    <w:rsid w:val="00FE7AB5"/>
    <w:rsid w:val="00FF04FD"/>
    <w:rsid w:val="00FF066F"/>
    <w:rsid w:val="00FF0C84"/>
    <w:rsid w:val="00FF0D12"/>
    <w:rsid w:val="00FF0FD0"/>
    <w:rsid w:val="00FF10A7"/>
    <w:rsid w:val="00FF112D"/>
    <w:rsid w:val="00FF1610"/>
    <w:rsid w:val="00FF1BB9"/>
    <w:rsid w:val="00FF1C52"/>
    <w:rsid w:val="00FF1FA2"/>
    <w:rsid w:val="00FF20CB"/>
    <w:rsid w:val="00FF210F"/>
    <w:rsid w:val="00FF2425"/>
    <w:rsid w:val="00FF3AA1"/>
    <w:rsid w:val="00FF4467"/>
    <w:rsid w:val="00FF472B"/>
    <w:rsid w:val="00FF4CBE"/>
    <w:rsid w:val="00FF4D58"/>
    <w:rsid w:val="00FF4D76"/>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3E1D3-FBC3-4744-BF2A-1FD11CF7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10</Pages>
  <Words>5446</Words>
  <Characters>31045</Characters>
  <Application>Microsoft Office Word</Application>
  <DocSecurity>0</DocSecurity>
  <Lines>258</Lines>
  <Paragraphs>72</Paragraphs>
  <ScaleCrop>false</ScaleCrop>
  <Company>Vivo</Company>
  <LinksUpToDate>false</LinksUpToDate>
  <CharactersWithSpaces>36419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谢天</cp:lastModifiedBy>
  <cp:revision>531</cp:revision>
  <cp:lastPrinted>2011-08-03T09:36:00Z</cp:lastPrinted>
  <dcterms:created xsi:type="dcterms:W3CDTF">2022-04-13T00:49:00Z</dcterms:created>
  <dcterms:modified xsi:type="dcterms:W3CDTF">2022-04-29T13:26:00Z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